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16" w:type="dxa"/>
        <w:jc w:val="center"/>
        <w:tblLayout w:type="fixed"/>
        <w:tblCellMar>
          <w:left w:w="70" w:type="dxa"/>
          <w:right w:w="70" w:type="dxa"/>
        </w:tblCellMar>
        <w:tblLook w:val="04A0" w:firstRow="1" w:lastRow="0" w:firstColumn="1" w:lastColumn="0" w:noHBand="0" w:noVBand="1"/>
      </w:tblPr>
      <w:tblGrid>
        <w:gridCol w:w="5903"/>
        <w:gridCol w:w="8106"/>
        <w:gridCol w:w="7"/>
      </w:tblGrid>
      <w:tr w:rsidR="00791BC3" w:rsidRPr="00565255" w14:paraId="33B0697D" w14:textId="77777777" w:rsidTr="00271251">
        <w:trPr>
          <w:trHeight w:val="2561"/>
          <w:jc w:val="center"/>
        </w:trPr>
        <w:tc>
          <w:tcPr>
            <w:tcW w:w="14016" w:type="dxa"/>
            <w:gridSpan w:val="3"/>
            <w:tcBorders>
              <w:top w:val="nil"/>
              <w:left w:val="nil"/>
              <w:bottom w:val="nil"/>
              <w:right w:val="nil"/>
            </w:tcBorders>
            <w:shd w:val="clear" w:color="auto" w:fill="auto"/>
            <w:noWrap/>
            <w:vAlign w:val="center"/>
            <w:hideMark/>
          </w:tcPr>
          <w:p w14:paraId="5C8A430E" w14:textId="1F09D5BA" w:rsidR="00791BC3" w:rsidRPr="00565255" w:rsidRDefault="00F82440" w:rsidP="00F82440">
            <w:pPr>
              <w:rPr>
                <w:rFonts w:ascii="Arial" w:hAnsi="Arial" w:cs="Arial"/>
                <w:b/>
                <w:bCs/>
                <w:color w:val="365F91"/>
              </w:rPr>
            </w:pPr>
            <w:r w:rsidRPr="009E2352">
              <w:rPr>
                <w:rFonts w:ascii="Arial" w:hAnsi="Arial" w:cs="Arial"/>
                <w:noProof/>
              </w:rPr>
              <w:drawing>
                <wp:inline distT="0" distB="0" distL="0" distR="0" wp14:anchorId="57590C8C" wp14:editId="0E4337BF">
                  <wp:extent cx="1993597" cy="575754"/>
                  <wp:effectExtent l="0" t="0" r="6985" b="0"/>
                  <wp:docPr id="2" name="Immagine 18" descr="Immagine che contiene testo&#10;&#10;Descrizione generata automaticamente">
                    <a:extLst xmlns:a="http://schemas.openxmlformats.org/drawingml/2006/main">
                      <a:ext uri="{FF2B5EF4-FFF2-40B4-BE49-F238E27FC236}">
                        <a16:creationId xmlns:a16="http://schemas.microsoft.com/office/drawing/2014/main" id="{52B15DCA-6800-1545-9C4A-1FDBCD0D8B3A}"/>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magine 18" descr="Immagine che contiene testo&#10;&#10;Descrizione generata automaticamente">
                            <a:extLst>
                              <a:ext uri="{FF2B5EF4-FFF2-40B4-BE49-F238E27FC236}">
                                <a16:creationId xmlns:a16="http://schemas.microsoft.com/office/drawing/2014/main" id="{52B15DCA-6800-1545-9C4A-1FDBCD0D8B3A}"/>
                              </a:ext>
                            </a:extLst>
                          </pic:cNvPr>
                          <pic:cNvPicPr preferRelativeResize="0">
                            <a:picLocks/>
                          </pic:cNvPicPr>
                        </pic:nvPicPr>
                        <pic:blipFill>
                          <a:blip r:embed="rId8" cstate="print">
                            <a:extLst>
                              <a:ext uri="{28A0092B-C50C-407E-A947-70E740481C1C}">
                                <a14:useLocalDpi xmlns:a14="http://schemas.microsoft.com/office/drawing/2010/main" val="0"/>
                              </a:ext>
                            </a:extLst>
                          </a:blip>
                          <a:stretch/>
                        </pic:blipFill>
                        <pic:spPr bwMode="auto">
                          <a:xfrm>
                            <a:off x="0" y="0"/>
                            <a:ext cx="1993597" cy="575754"/>
                          </a:xfrm>
                          <a:prstGeom prst="rect">
                            <a:avLst/>
                          </a:prstGeom>
                          <a:ln>
                            <a:noFill/>
                          </a:ln>
                          <a:extLst>
                            <a:ext uri="{53640926-AAD7-44D8-BBD7-CCE9431645EC}">
                              <a14:shadowObscured xmlns:a14="http://schemas.microsoft.com/office/drawing/2010/main"/>
                            </a:ext>
                          </a:extLst>
                        </pic:spPr>
                      </pic:pic>
                    </a:graphicData>
                  </a:graphic>
                </wp:inline>
              </w:drawing>
            </w:r>
          </w:p>
          <w:p w14:paraId="60CC380D" w14:textId="77777777" w:rsidR="00791BC3" w:rsidRPr="00565255" w:rsidRDefault="00791BC3" w:rsidP="00271251">
            <w:pPr>
              <w:jc w:val="center"/>
              <w:rPr>
                <w:rFonts w:ascii="Arial" w:hAnsi="Arial" w:cs="Arial"/>
                <w:b/>
                <w:bCs/>
              </w:rPr>
            </w:pPr>
            <w:r w:rsidRPr="00565255">
              <w:rPr>
                <w:rFonts w:ascii="Arial" w:hAnsi="Arial" w:cs="Arial"/>
                <w:b/>
                <w:bCs/>
              </w:rPr>
              <w:t>FONDI PNRR</w:t>
            </w:r>
          </w:p>
          <w:p w14:paraId="158F40AA" w14:textId="50B0CD92" w:rsidR="00791BC3" w:rsidRPr="00565255" w:rsidRDefault="00791BC3" w:rsidP="00271251">
            <w:pPr>
              <w:rPr>
                <w:rFonts w:ascii="Arial" w:hAnsi="Arial" w:cs="Arial"/>
                <w:color w:val="002060"/>
                <w:lang w:eastAsia="it-IT"/>
              </w:rPr>
            </w:pPr>
          </w:p>
        </w:tc>
      </w:tr>
      <w:tr w:rsidR="00791BC3" w:rsidRPr="00565255" w14:paraId="6966903B" w14:textId="77777777" w:rsidTr="00271251">
        <w:trPr>
          <w:gridAfter w:val="1"/>
          <w:wAfter w:w="7" w:type="dxa"/>
          <w:trHeight w:val="1418"/>
          <w:jc w:val="center"/>
        </w:trPr>
        <w:tc>
          <w:tcPr>
            <w:tcW w:w="14009" w:type="dxa"/>
            <w:gridSpan w:val="2"/>
            <w:tcBorders>
              <w:top w:val="nil"/>
              <w:left w:val="single" w:sz="4" w:space="0" w:color="003366"/>
              <w:bottom w:val="nil"/>
              <w:right w:val="nil"/>
            </w:tcBorders>
            <w:shd w:val="clear" w:color="auto" w:fill="92D050"/>
            <w:vAlign w:val="center"/>
            <w:hideMark/>
          </w:tcPr>
          <w:p w14:paraId="11CBAEF0" w14:textId="77777777" w:rsidR="00791BC3" w:rsidRPr="00565255" w:rsidRDefault="00791BC3" w:rsidP="00271251">
            <w:pPr>
              <w:spacing w:before="120" w:after="120"/>
              <w:jc w:val="center"/>
              <w:rPr>
                <w:rFonts w:ascii="Arial" w:hAnsi="Arial" w:cs="Arial"/>
                <w:b/>
                <w:bCs/>
                <w:color w:val="FFFFFF"/>
                <w:lang w:eastAsia="it-IT"/>
              </w:rPr>
            </w:pPr>
            <w:r w:rsidRPr="00565255">
              <w:rPr>
                <w:rFonts w:ascii="Arial" w:hAnsi="Arial" w:cs="Arial"/>
                <w:b/>
                <w:bCs/>
                <w:color w:val="FFFFFF"/>
                <w:lang w:eastAsia="it-IT"/>
              </w:rPr>
              <w:t xml:space="preserve">CONTROLLO AMMINISTRATIVO </w:t>
            </w:r>
          </w:p>
          <w:p w14:paraId="618293A2" w14:textId="5A1D023D" w:rsidR="00791BC3" w:rsidRPr="00565255" w:rsidRDefault="00791BC3" w:rsidP="00271251">
            <w:pPr>
              <w:spacing w:before="120" w:after="120"/>
              <w:jc w:val="center"/>
              <w:rPr>
                <w:rFonts w:ascii="Arial" w:hAnsi="Arial" w:cs="Arial"/>
                <w:b/>
                <w:bCs/>
                <w:color w:val="FFFFFF"/>
                <w:lang w:eastAsia="it-IT"/>
              </w:rPr>
            </w:pPr>
            <w:r w:rsidRPr="00565255">
              <w:rPr>
                <w:rFonts w:ascii="Arial" w:hAnsi="Arial" w:cs="Arial"/>
                <w:b/>
                <w:bCs/>
                <w:color w:val="FFFFFF"/>
                <w:lang w:eastAsia="it-IT"/>
              </w:rPr>
              <w:t xml:space="preserve">CHECK LIST DI VERIFICA DEGLI AFFIDAMENTI CON RICORSO A PROCEDURA </w:t>
            </w:r>
            <w:r w:rsidR="00954FE7">
              <w:rPr>
                <w:rFonts w:ascii="Arial" w:hAnsi="Arial" w:cs="Arial"/>
                <w:b/>
                <w:bCs/>
                <w:color w:val="FFFFFF"/>
                <w:lang w:eastAsia="it-IT"/>
              </w:rPr>
              <w:t>DI GARA</w:t>
            </w:r>
          </w:p>
        </w:tc>
      </w:tr>
      <w:tr w:rsidR="00791BC3" w:rsidRPr="00565255" w14:paraId="1A0EE12D" w14:textId="77777777" w:rsidTr="00271251">
        <w:trPr>
          <w:trHeight w:val="851"/>
          <w:jc w:val="center"/>
        </w:trPr>
        <w:tc>
          <w:tcPr>
            <w:tcW w:w="5903" w:type="dxa"/>
            <w:tcBorders>
              <w:top w:val="single" w:sz="4" w:space="0" w:color="7F7F7F"/>
              <w:left w:val="single" w:sz="4" w:space="0" w:color="7F7F7F"/>
              <w:bottom w:val="single" w:sz="4" w:space="0" w:color="7F7F7F"/>
              <w:right w:val="single" w:sz="4" w:space="0" w:color="7F7F7F"/>
            </w:tcBorders>
            <w:shd w:val="clear" w:color="auto" w:fill="00B0F0"/>
            <w:vAlign w:val="center"/>
            <w:hideMark/>
          </w:tcPr>
          <w:p w14:paraId="1EB8143B" w14:textId="77777777" w:rsidR="00791BC3" w:rsidRPr="00565255" w:rsidRDefault="00791BC3" w:rsidP="00271251">
            <w:pPr>
              <w:rPr>
                <w:rFonts w:ascii="Arial" w:hAnsi="Arial" w:cs="Arial"/>
                <w:b/>
                <w:bCs/>
                <w:color w:val="FFFFFF"/>
                <w:lang w:eastAsia="it-IT"/>
              </w:rPr>
            </w:pPr>
            <w:r w:rsidRPr="00565255">
              <w:rPr>
                <w:rFonts w:ascii="Arial" w:hAnsi="Arial" w:cs="Arial"/>
                <w:b/>
                <w:bCs/>
                <w:color w:val="FFFFFF"/>
                <w:lang w:eastAsia="it-IT"/>
              </w:rPr>
              <w:t>Soggetto attuatore</w:t>
            </w:r>
          </w:p>
        </w:tc>
        <w:tc>
          <w:tcPr>
            <w:tcW w:w="8113" w:type="dxa"/>
            <w:gridSpan w:val="2"/>
            <w:tcBorders>
              <w:top w:val="single" w:sz="4" w:space="0" w:color="7F7F7F"/>
              <w:left w:val="nil"/>
              <w:bottom w:val="single" w:sz="4" w:space="0" w:color="7F7F7F"/>
              <w:right w:val="single" w:sz="4" w:space="0" w:color="7F7F7F"/>
            </w:tcBorders>
            <w:vAlign w:val="center"/>
            <w:hideMark/>
          </w:tcPr>
          <w:p w14:paraId="16ECEB63" w14:textId="77777777" w:rsidR="00791BC3" w:rsidRPr="00565255" w:rsidRDefault="00791BC3" w:rsidP="00271251">
            <w:pPr>
              <w:spacing w:line="276" w:lineRule="auto"/>
              <w:rPr>
                <w:rFonts w:ascii="Arial" w:hAnsi="Arial" w:cs="Arial"/>
              </w:rPr>
            </w:pPr>
          </w:p>
        </w:tc>
      </w:tr>
      <w:tr w:rsidR="00791BC3" w:rsidRPr="00565255" w14:paraId="1F48AA24" w14:textId="77777777" w:rsidTr="00271251">
        <w:trPr>
          <w:trHeight w:val="851"/>
          <w:jc w:val="center"/>
        </w:trPr>
        <w:tc>
          <w:tcPr>
            <w:tcW w:w="5903" w:type="dxa"/>
            <w:tcBorders>
              <w:top w:val="single" w:sz="4" w:space="0" w:color="7F7F7F"/>
              <w:left w:val="single" w:sz="4" w:space="0" w:color="7F7F7F"/>
              <w:bottom w:val="single" w:sz="4" w:space="0" w:color="7F7F7F"/>
              <w:right w:val="single" w:sz="4" w:space="0" w:color="7F7F7F"/>
            </w:tcBorders>
            <w:shd w:val="clear" w:color="auto" w:fill="00B0F0"/>
            <w:vAlign w:val="center"/>
            <w:hideMark/>
          </w:tcPr>
          <w:p w14:paraId="47E13544" w14:textId="77777777" w:rsidR="00791BC3" w:rsidRPr="00565255" w:rsidRDefault="00791BC3" w:rsidP="00271251">
            <w:pPr>
              <w:rPr>
                <w:rFonts w:ascii="Arial" w:hAnsi="Arial" w:cs="Arial"/>
                <w:b/>
                <w:bCs/>
                <w:color w:val="FFFFFF"/>
                <w:lang w:eastAsia="it-IT"/>
              </w:rPr>
            </w:pPr>
            <w:r w:rsidRPr="00565255">
              <w:rPr>
                <w:rFonts w:ascii="Arial" w:hAnsi="Arial" w:cs="Arial"/>
                <w:b/>
                <w:bCs/>
                <w:color w:val="FFFFFF"/>
                <w:lang w:eastAsia="it-IT"/>
              </w:rPr>
              <w:t>Milestone</w:t>
            </w:r>
          </w:p>
        </w:tc>
        <w:tc>
          <w:tcPr>
            <w:tcW w:w="8113" w:type="dxa"/>
            <w:gridSpan w:val="2"/>
            <w:tcBorders>
              <w:top w:val="single" w:sz="4" w:space="0" w:color="7F7F7F"/>
              <w:left w:val="nil"/>
              <w:bottom w:val="single" w:sz="4" w:space="0" w:color="7F7F7F"/>
              <w:right w:val="single" w:sz="4" w:space="0" w:color="7F7F7F"/>
            </w:tcBorders>
            <w:vAlign w:val="center"/>
            <w:hideMark/>
          </w:tcPr>
          <w:p w14:paraId="25C55B34" w14:textId="77777777" w:rsidR="00791BC3" w:rsidRPr="00565255" w:rsidRDefault="00791BC3" w:rsidP="00271251">
            <w:pPr>
              <w:spacing w:line="276" w:lineRule="auto"/>
              <w:rPr>
                <w:rFonts w:ascii="Arial" w:hAnsi="Arial" w:cs="Arial"/>
              </w:rPr>
            </w:pPr>
          </w:p>
        </w:tc>
      </w:tr>
      <w:tr w:rsidR="00791BC3" w:rsidRPr="00565255" w14:paraId="7FFBBC4B" w14:textId="77777777" w:rsidTr="00271251">
        <w:trPr>
          <w:trHeight w:val="851"/>
          <w:jc w:val="center"/>
        </w:trPr>
        <w:tc>
          <w:tcPr>
            <w:tcW w:w="5903" w:type="dxa"/>
            <w:tcBorders>
              <w:top w:val="single" w:sz="4" w:space="0" w:color="7F7F7F"/>
              <w:left w:val="single" w:sz="4" w:space="0" w:color="7F7F7F"/>
              <w:bottom w:val="single" w:sz="4" w:space="0" w:color="7F7F7F"/>
              <w:right w:val="single" w:sz="4" w:space="0" w:color="7F7F7F"/>
            </w:tcBorders>
            <w:shd w:val="clear" w:color="auto" w:fill="00B0F0"/>
            <w:vAlign w:val="center"/>
            <w:hideMark/>
          </w:tcPr>
          <w:p w14:paraId="41B3EF29" w14:textId="77777777" w:rsidR="00791BC3" w:rsidRPr="00565255" w:rsidRDefault="00791BC3" w:rsidP="00271251">
            <w:pPr>
              <w:rPr>
                <w:rFonts w:ascii="Arial" w:hAnsi="Arial" w:cs="Arial"/>
                <w:b/>
                <w:bCs/>
                <w:color w:val="FFFFFF"/>
                <w:lang w:eastAsia="it-IT"/>
              </w:rPr>
            </w:pPr>
            <w:r w:rsidRPr="00565255">
              <w:rPr>
                <w:rFonts w:ascii="Arial" w:hAnsi="Arial" w:cs="Arial"/>
                <w:b/>
                <w:bCs/>
                <w:color w:val="FFFFFF"/>
                <w:lang w:eastAsia="it-IT"/>
              </w:rPr>
              <w:t xml:space="preserve">Titolo intervento </w:t>
            </w:r>
          </w:p>
        </w:tc>
        <w:tc>
          <w:tcPr>
            <w:tcW w:w="8113" w:type="dxa"/>
            <w:gridSpan w:val="2"/>
            <w:tcBorders>
              <w:top w:val="single" w:sz="4" w:space="0" w:color="7F7F7F"/>
              <w:left w:val="nil"/>
              <w:bottom w:val="single" w:sz="4" w:space="0" w:color="7F7F7F"/>
              <w:right w:val="single" w:sz="4" w:space="0" w:color="7F7F7F"/>
            </w:tcBorders>
            <w:vAlign w:val="center"/>
            <w:hideMark/>
          </w:tcPr>
          <w:p w14:paraId="2EEAC7B2" w14:textId="77777777" w:rsidR="00791BC3" w:rsidRPr="00565255" w:rsidRDefault="00791BC3" w:rsidP="00271251">
            <w:pPr>
              <w:spacing w:line="276" w:lineRule="auto"/>
              <w:rPr>
                <w:rFonts w:ascii="Arial" w:hAnsi="Arial" w:cs="Arial"/>
              </w:rPr>
            </w:pPr>
          </w:p>
        </w:tc>
      </w:tr>
      <w:tr w:rsidR="00791BC3" w:rsidRPr="00565255" w14:paraId="28A0392E" w14:textId="77777777" w:rsidTr="00271251">
        <w:trPr>
          <w:trHeight w:val="345"/>
          <w:jc w:val="center"/>
        </w:trPr>
        <w:tc>
          <w:tcPr>
            <w:tcW w:w="14016" w:type="dxa"/>
            <w:gridSpan w:val="3"/>
            <w:shd w:val="clear" w:color="auto" w:fill="FFFFFF"/>
            <w:noWrap/>
            <w:vAlign w:val="bottom"/>
            <w:hideMark/>
          </w:tcPr>
          <w:p w14:paraId="77739822" w14:textId="77777777" w:rsidR="00791BC3" w:rsidRPr="00565255" w:rsidRDefault="00791BC3" w:rsidP="00271251">
            <w:pPr>
              <w:jc w:val="center"/>
              <w:rPr>
                <w:rFonts w:ascii="Arial" w:hAnsi="Arial" w:cs="Arial"/>
                <w:color w:val="000000"/>
                <w:lang w:eastAsia="it-IT"/>
              </w:rPr>
            </w:pPr>
          </w:p>
        </w:tc>
      </w:tr>
    </w:tbl>
    <w:p w14:paraId="25BE51AF" w14:textId="77777777" w:rsidR="00791BC3" w:rsidRPr="00565255" w:rsidRDefault="00791BC3" w:rsidP="00791BC3">
      <w:pPr>
        <w:spacing w:after="160" w:line="259" w:lineRule="auto"/>
        <w:rPr>
          <w:rFonts w:ascii="Arial" w:hAnsi="Arial" w:cs="Arial"/>
        </w:rPr>
      </w:pPr>
    </w:p>
    <w:tbl>
      <w:tblPr>
        <w:tblpPr w:leftFromText="180" w:rightFromText="180" w:vertAnchor="page" w:horzAnchor="margin" w:tblpXSpec="center" w:tblpY="1725"/>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3864" w:themeFill="accent1" w:themeFillShade="80"/>
        <w:tblLook w:val="01E0" w:firstRow="1" w:lastRow="1" w:firstColumn="1" w:lastColumn="1" w:noHBand="0" w:noVBand="0"/>
      </w:tblPr>
      <w:tblGrid>
        <w:gridCol w:w="1323"/>
        <w:gridCol w:w="429"/>
        <w:gridCol w:w="733"/>
        <w:gridCol w:w="324"/>
        <w:gridCol w:w="187"/>
        <w:gridCol w:w="1394"/>
        <w:gridCol w:w="2698"/>
        <w:gridCol w:w="630"/>
        <w:gridCol w:w="1056"/>
        <w:gridCol w:w="5424"/>
      </w:tblGrid>
      <w:tr w:rsidR="00791BC3" w:rsidRPr="00565255" w14:paraId="63A509B4" w14:textId="77777777" w:rsidTr="00E362A7">
        <w:trPr>
          <w:trHeight w:val="786"/>
        </w:trPr>
        <w:tc>
          <w:tcPr>
            <w:tcW w:w="5000" w:type="pct"/>
            <w:gridSpan w:val="10"/>
            <w:tcBorders>
              <w:top w:val="single" w:sz="24" w:space="0" w:color="C0C0C0"/>
              <w:left w:val="single" w:sz="24" w:space="0" w:color="C0C0C0"/>
              <w:bottom w:val="single" w:sz="24" w:space="0" w:color="C0C0C0"/>
              <w:right w:val="single" w:sz="24" w:space="0" w:color="C0C0C0"/>
            </w:tcBorders>
            <w:shd w:val="clear" w:color="auto" w:fill="767171" w:themeFill="background2" w:themeFillShade="80"/>
          </w:tcPr>
          <w:p w14:paraId="1150745A" w14:textId="77777777" w:rsidR="00791BC3" w:rsidRPr="00565255" w:rsidRDefault="00791BC3" w:rsidP="00271251">
            <w:pPr>
              <w:keepNext/>
              <w:keepLines/>
              <w:spacing w:before="120" w:after="120"/>
              <w:ind w:left="714" w:hanging="357"/>
              <w:jc w:val="center"/>
              <w:rPr>
                <w:rFonts w:ascii="Arial" w:hAnsi="Arial" w:cs="Arial"/>
                <w:b/>
                <w:bCs/>
                <w:color w:val="FFFFFF"/>
                <w:lang w:eastAsia="it-IT"/>
              </w:rPr>
            </w:pPr>
            <w:bookmarkStart w:id="0" w:name="_Hlk99107551"/>
            <w:r w:rsidRPr="00565255">
              <w:rPr>
                <w:rFonts w:ascii="Arial" w:hAnsi="Arial" w:cs="Arial"/>
                <w:b/>
                <w:bCs/>
                <w:color w:val="FFFFFF"/>
                <w:lang w:eastAsia="it-IT"/>
              </w:rPr>
              <w:lastRenderedPageBreak/>
              <w:t xml:space="preserve">Check list </w:t>
            </w:r>
          </w:p>
          <w:p w14:paraId="568C6900" w14:textId="77777777" w:rsidR="00791BC3" w:rsidRPr="00565255" w:rsidRDefault="00791BC3" w:rsidP="00271251">
            <w:pPr>
              <w:keepNext/>
              <w:keepLines/>
              <w:spacing w:before="120" w:after="120"/>
              <w:ind w:left="714" w:hanging="357"/>
              <w:jc w:val="center"/>
              <w:rPr>
                <w:rFonts w:ascii="Arial" w:hAnsi="Arial" w:cs="Arial"/>
                <w:b/>
                <w:bCs/>
                <w:color w:val="FFFFFF"/>
                <w:lang w:eastAsia="it-IT"/>
              </w:rPr>
            </w:pPr>
            <w:r w:rsidRPr="00565255">
              <w:rPr>
                <w:rFonts w:ascii="Arial" w:hAnsi="Arial" w:cs="Arial"/>
                <w:b/>
                <w:bCs/>
                <w:color w:val="FFFFFF"/>
                <w:lang w:eastAsia="it-IT"/>
              </w:rPr>
              <w:t>Verifiche amministrativo contabili su base documentale</w:t>
            </w:r>
          </w:p>
        </w:tc>
      </w:tr>
      <w:tr w:rsidR="00791BC3" w:rsidRPr="00565255" w14:paraId="174FAB7C" w14:textId="77777777" w:rsidTr="006903C4">
        <w:trPr>
          <w:trHeight w:val="754"/>
        </w:trPr>
        <w:tc>
          <w:tcPr>
            <w:tcW w:w="466" w:type="pct"/>
            <w:tcBorders>
              <w:top w:val="single" w:sz="24" w:space="0" w:color="C0C0C0"/>
              <w:left w:val="single" w:sz="24" w:space="0" w:color="C0C0C0"/>
              <w:bottom w:val="thinThickSmallGap" w:sz="24" w:space="0" w:color="C0C0C0"/>
              <w:right w:val="single" w:sz="4" w:space="0" w:color="FFFFFF"/>
            </w:tcBorders>
            <w:shd w:val="clear" w:color="auto" w:fill="auto"/>
            <w:vAlign w:val="center"/>
          </w:tcPr>
          <w:p w14:paraId="4D721D06" w14:textId="0E895084" w:rsidR="00791BC3" w:rsidRPr="00565255" w:rsidRDefault="008F271E" w:rsidP="00271251">
            <w:pPr>
              <w:rPr>
                <w:rFonts w:ascii="Arial" w:hAnsi="Arial" w:cs="Arial"/>
                <w:b/>
                <w:bCs/>
              </w:rPr>
            </w:pPr>
            <w:r w:rsidRPr="00565255">
              <w:rPr>
                <w:rFonts w:ascii="Arial" w:hAnsi="Arial" w:cs="Arial"/>
                <w:b/>
                <w:bCs/>
              </w:rPr>
              <w:t xml:space="preserve">Data:  </w:t>
            </w:r>
          </w:p>
        </w:tc>
        <w:tc>
          <w:tcPr>
            <w:tcW w:w="523" w:type="pct"/>
            <w:gridSpan w:val="3"/>
            <w:tcBorders>
              <w:top w:val="single" w:sz="24" w:space="0" w:color="C0C0C0"/>
              <w:left w:val="single" w:sz="4" w:space="0" w:color="FFFFFF"/>
              <w:bottom w:val="thinThickSmallGap" w:sz="24" w:space="0" w:color="C0C0C0"/>
              <w:right w:val="thinThickSmallGap" w:sz="24" w:space="0" w:color="C0C0C0"/>
            </w:tcBorders>
            <w:shd w:val="clear" w:color="auto" w:fill="auto"/>
            <w:vAlign w:val="center"/>
          </w:tcPr>
          <w:p w14:paraId="2DD058D4" w14:textId="77777777" w:rsidR="00791BC3" w:rsidRPr="00565255" w:rsidRDefault="00791BC3" w:rsidP="00271251">
            <w:pPr>
              <w:rPr>
                <w:rFonts w:ascii="Arial" w:hAnsi="Arial" w:cs="Arial"/>
                <w:b/>
                <w:bCs/>
              </w:rPr>
            </w:pPr>
          </w:p>
        </w:tc>
        <w:tc>
          <w:tcPr>
            <w:tcW w:w="557" w:type="pct"/>
            <w:gridSpan w:val="2"/>
            <w:tcBorders>
              <w:top w:val="single" w:sz="24" w:space="0" w:color="C0C0C0"/>
              <w:left w:val="thinThickSmallGap" w:sz="24" w:space="0" w:color="C0C0C0"/>
              <w:bottom w:val="thinThickSmallGap" w:sz="24" w:space="0" w:color="C0C0C0"/>
              <w:right w:val="single" w:sz="4" w:space="0" w:color="FFFFFF"/>
            </w:tcBorders>
            <w:shd w:val="clear" w:color="auto" w:fill="auto"/>
            <w:vAlign w:val="center"/>
          </w:tcPr>
          <w:p w14:paraId="2CEC9B34" w14:textId="7997D9BE" w:rsidR="00791BC3" w:rsidRPr="00565255" w:rsidRDefault="00CF1DEC" w:rsidP="00271251">
            <w:pPr>
              <w:rPr>
                <w:rFonts w:ascii="Arial" w:hAnsi="Arial" w:cs="Arial"/>
                <w:b/>
                <w:bCs/>
              </w:rPr>
            </w:pPr>
            <w:r w:rsidRPr="00565255">
              <w:rPr>
                <w:rFonts w:ascii="Arial" w:hAnsi="Arial" w:cs="Arial"/>
                <w:b/>
                <w:bCs/>
              </w:rPr>
              <w:t>Auditor</w:t>
            </w:r>
            <w:r w:rsidR="00791BC3" w:rsidRPr="00565255">
              <w:rPr>
                <w:rFonts w:ascii="Arial" w:hAnsi="Arial" w:cs="Arial"/>
                <w:b/>
                <w:bCs/>
              </w:rPr>
              <w:t>:</w:t>
            </w:r>
          </w:p>
        </w:tc>
        <w:tc>
          <w:tcPr>
            <w:tcW w:w="3454" w:type="pct"/>
            <w:gridSpan w:val="4"/>
            <w:tcBorders>
              <w:top w:val="single" w:sz="24" w:space="0" w:color="C0C0C0"/>
              <w:left w:val="single" w:sz="4" w:space="0" w:color="FFFFFF"/>
              <w:bottom w:val="thinThickSmallGap" w:sz="24" w:space="0" w:color="C0C0C0"/>
              <w:right w:val="single" w:sz="24" w:space="0" w:color="C0C0C0"/>
            </w:tcBorders>
            <w:shd w:val="clear" w:color="auto" w:fill="auto"/>
            <w:vAlign w:val="center"/>
          </w:tcPr>
          <w:p w14:paraId="0C0AD9BC" w14:textId="77777777" w:rsidR="00791BC3" w:rsidRPr="00565255" w:rsidRDefault="00791BC3" w:rsidP="00271251">
            <w:pPr>
              <w:rPr>
                <w:rFonts w:ascii="Arial" w:hAnsi="Arial" w:cs="Arial"/>
                <w:b/>
                <w:bCs/>
              </w:rPr>
            </w:pPr>
          </w:p>
        </w:tc>
      </w:tr>
      <w:tr w:rsidR="00791BC3" w:rsidRPr="00565255" w14:paraId="3E319A53" w14:textId="77777777" w:rsidTr="00E362A7">
        <w:trPr>
          <w:trHeight w:val="1044"/>
        </w:trPr>
        <w:tc>
          <w:tcPr>
            <w:tcW w:w="989" w:type="pct"/>
            <w:gridSpan w:val="4"/>
            <w:tcBorders>
              <w:top w:val="thinThickSmallGap" w:sz="24" w:space="0" w:color="C0C0C0"/>
              <w:left w:val="single" w:sz="24" w:space="0" w:color="C0C0C0"/>
              <w:bottom w:val="thinThickSmallGap" w:sz="24" w:space="0" w:color="C0C0C0"/>
              <w:right w:val="single" w:sz="4" w:space="0" w:color="FFFFFF"/>
            </w:tcBorders>
            <w:shd w:val="clear" w:color="auto" w:fill="auto"/>
            <w:vAlign w:val="center"/>
          </w:tcPr>
          <w:p w14:paraId="667271A3" w14:textId="77777777" w:rsidR="00791BC3" w:rsidRPr="00565255" w:rsidRDefault="00791BC3" w:rsidP="00271251">
            <w:pPr>
              <w:rPr>
                <w:rFonts w:ascii="Arial" w:hAnsi="Arial" w:cs="Arial"/>
                <w:b/>
                <w:bCs/>
              </w:rPr>
            </w:pPr>
            <w:r w:rsidRPr="00565255">
              <w:rPr>
                <w:rFonts w:ascii="Arial" w:hAnsi="Arial" w:cs="Arial"/>
                <w:b/>
                <w:bCs/>
              </w:rPr>
              <w:t>Titolo del Progetto:</w:t>
            </w:r>
          </w:p>
        </w:tc>
        <w:tc>
          <w:tcPr>
            <w:tcW w:w="4011" w:type="pct"/>
            <w:gridSpan w:val="6"/>
            <w:tcBorders>
              <w:top w:val="thinThickSmallGap" w:sz="24" w:space="0" w:color="C0C0C0"/>
              <w:left w:val="single" w:sz="4" w:space="0" w:color="FFFFFF"/>
              <w:bottom w:val="thinThickSmallGap" w:sz="24" w:space="0" w:color="C0C0C0"/>
              <w:right w:val="single" w:sz="24" w:space="0" w:color="C0C0C0"/>
            </w:tcBorders>
            <w:shd w:val="clear" w:color="auto" w:fill="auto"/>
            <w:vAlign w:val="center"/>
          </w:tcPr>
          <w:p w14:paraId="4F7E5FE4" w14:textId="77777777" w:rsidR="00791BC3" w:rsidRPr="00565255" w:rsidRDefault="00791BC3" w:rsidP="00271251">
            <w:pPr>
              <w:rPr>
                <w:rFonts w:ascii="Arial" w:hAnsi="Arial" w:cs="Arial"/>
                <w:b/>
                <w:bCs/>
              </w:rPr>
            </w:pPr>
          </w:p>
        </w:tc>
      </w:tr>
      <w:tr w:rsidR="00791BC3" w:rsidRPr="00565255" w14:paraId="6777E2B3" w14:textId="77777777" w:rsidTr="00E362A7">
        <w:trPr>
          <w:trHeight w:val="717"/>
        </w:trPr>
        <w:tc>
          <w:tcPr>
            <w:tcW w:w="989" w:type="pct"/>
            <w:gridSpan w:val="4"/>
            <w:tcBorders>
              <w:top w:val="thinThickSmallGap" w:sz="24" w:space="0" w:color="C0C0C0"/>
              <w:left w:val="single" w:sz="24" w:space="0" w:color="C0C0C0"/>
              <w:bottom w:val="thinThickSmallGap" w:sz="24" w:space="0" w:color="C0C0C0"/>
              <w:right w:val="single" w:sz="4" w:space="0" w:color="FFFFFF"/>
            </w:tcBorders>
            <w:shd w:val="clear" w:color="auto" w:fill="auto"/>
            <w:vAlign w:val="center"/>
          </w:tcPr>
          <w:p w14:paraId="0FFA3C98" w14:textId="4CC79CC5" w:rsidR="00791BC3" w:rsidRPr="00565255" w:rsidRDefault="00F357BE" w:rsidP="00271251">
            <w:pPr>
              <w:rPr>
                <w:rFonts w:ascii="Arial" w:hAnsi="Arial" w:cs="Arial"/>
                <w:b/>
                <w:bCs/>
              </w:rPr>
            </w:pPr>
            <w:r w:rsidRPr="00565255">
              <w:rPr>
                <w:rFonts w:ascii="Arial" w:hAnsi="Arial" w:cs="Arial"/>
                <w:b/>
                <w:bCs/>
              </w:rPr>
              <w:t>Missione</w:t>
            </w:r>
            <w:r w:rsidR="00791BC3" w:rsidRPr="00565255">
              <w:rPr>
                <w:rFonts w:ascii="Arial" w:hAnsi="Arial" w:cs="Arial"/>
                <w:b/>
                <w:bCs/>
              </w:rPr>
              <w:t>:</w:t>
            </w:r>
            <w:r w:rsidR="00791BC3" w:rsidRPr="00565255">
              <w:rPr>
                <w:rFonts w:ascii="Arial" w:hAnsi="Arial" w:cs="Arial"/>
                <w:b/>
              </w:rPr>
              <w:t xml:space="preserve"> </w:t>
            </w:r>
            <w:r w:rsidR="005C54E3" w:rsidRPr="00565255">
              <w:rPr>
                <w:rFonts w:ascii="Arial" w:hAnsi="Arial" w:cs="Arial"/>
                <w:b/>
              </w:rPr>
              <w:t>6</w:t>
            </w:r>
          </w:p>
        </w:tc>
        <w:tc>
          <w:tcPr>
            <w:tcW w:w="4011" w:type="pct"/>
            <w:gridSpan w:val="6"/>
            <w:tcBorders>
              <w:top w:val="thinThickSmallGap" w:sz="24" w:space="0" w:color="C0C0C0"/>
              <w:left w:val="single" w:sz="4" w:space="0" w:color="FFFFFF"/>
              <w:bottom w:val="thinThickSmallGap" w:sz="24" w:space="0" w:color="C0C0C0"/>
              <w:right w:val="single" w:sz="24" w:space="0" w:color="C0C0C0"/>
            </w:tcBorders>
            <w:shd w:val="clear" w:color="auto" w:fill="auto"/>
            <w:vAlign w:val="center"/>
          </w:tcPr>
          <w:tbl>
            <w:tblPr>
              <w:tblStyle w:val="Grigliatabella"/>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1798"/>
              <w:gridCol w:w="518"/>
              <w:gridCol w:w="3331"/>
            </w:tblGrid>
            <w:tr w:rsidR="00791BC3" w:rsidRPr="00565255" w14:paraId="73EA1E67" w14:textId="77777777" w:rsidTr="00E362A7">
              <w:trPr>
                <w:trHeight w:val="318"/>
              </w:trPr>
              <w:sdt>
                <w:sdtPr>
                  <w:rPr>
                    <w:rFonts w:ascii="Arial" w:hAnsi="Arial" w:cs="Arial"/>
                  </w:rPr>
                  <w:id w:val="250783060"/>
                  <w14:checkbox>
                    <w14:checked w14:val="0"/>
                    <w14:checkedState w14:val="2612" w14:font="MS Gothic"/>
                    <w14:uncheckedState w14:val="2610" w14:font="MS Gothic"/>
                  </w14:checkbox>
                </w:sdtPr>
                <w:sdtContent>
                  <w:tc>
                    <w:tcPr>
                      <w:tcW w:w="579" w:type="dxa"/>
                    </w:tcPr>
                    <w:p w14:paraId="0DF34FEA" w14:textId="77777777" w:rsidR="00791BC3" w:rsidRPr="00565255" w:rsidRDefault="00791BC3" w:rsidP="004E4327">
                      <w:pPr>
                        <w:framePr w:hSpace="180" w:wrap="around" w:vAnchor="page" w:hAnchor="margin" w:xAlign="center" w:y="1725"/>
                        <w:rPr>
                          <w:rFonts w:ascii="Arial" w:hAnsi="Arial" w:cs="Arial"/>
                        </w:rPr>
                      </w:pPr>
                      <w:r w:rsidRPr="00565255">
                        <w:rPr>
                          <w:rFonts w:ascii="Segoe UI Symbol" w:eastAsia="MS Gothic" w:hAnsi="Segoe UI Symbol" w:cs="Segoe UI Symbol"/>
                        </w:rPr>
                        <w:t>☐</w:t>
                      </w:r>
                    </w:p>
                  </w:tc>
                </w:sdtContent>
              </w:sdt>
              <w:tc>
                <w:tcPr>
                  <w:tcW w:w="1798" w:type="dxa"/>
                </w:tcPr>
                <w:p w14:paraId="4A4D7C6E" w14:textId="77777777" w:rsidR="00791BC3" w:rsidRPr="00565255" w:rsidRDefault="00791BC3" w:rsidP="004E4327">
                  <w:pPr>
                    <w:framePr w:hSpace="180" w:wrap="around" w:vAnchor="page" w:hAnchor="margin" w:xAlign="center" w:y="1725"/>
                    <w:rPr>
                      <w:rFonts w:ascii="Arial" w:hAnsi="Arial" w:cs="Arial"/>
                      <w:b/>
                    </w:rPr>
                  </w:pPr>
                </w:p>
              </w:tc>
              <w:sdt>
                <w:sdtPr>
                  <w:rPr>
                    <w:rFonts w:ascii="Arial" w:hAnsi="Arial" w:cs="Arial"/>
                  </w:rPr>
                  <w:id w:val="-234854753"/>
                  <w14:checkbox>
                    <w14:checked w14:val="0"/>
                    <w14:checkedState w14:val="2612" w14:font="MS Gothic"/>
                    <w14:uncheckedState w14:val="2610" w14:font="MS Gothic"/>
                  </w14:checkbox>
                </w:sdtPr>
                <w:sdtContent>
                  <w:tc>
                    <w:tcPr>
                      <w:tcW w:w="518" w:type="dxa"/>
                    </w:tcPr>
                    <w:p w14:paraId="19AB5930" w14:textId="77777777" w:rsidR="00791BC3" w:rsidRPr="00565255" w:rsidRDefault="00791BC3" w:rsidP="004E4327">
                      <w:pPr>
                        <w:framePr w:hSpace="180" w:wrap="around" w:vAnchor="page" w:hAnchor="margin" w:xAlign="center" w:y="1725"/>
                        <w:rPr>
                          <w:rFonts w:ascii="Arial" w:hAnsi="Arial" w:cs="Arial"/>
                        </w:rPr>
                      </w:pPr>
                      <w:r w:rsidRPr="00565255">
                        <w:rPr>
                          <w:rFonts w:ascii="Segoe UI Symbol" w:eastAsia="MS Gothic" w:hAnsi="Segoe UI Symbol" w:cs="Segoe UI Symbol"/>
                        </w:rPr>
                        <w:t>☐</w:t>
                      </w:r>
                    </w:p>
                  </w:tc>
                </w:sdtContent>
              </w:sdt>
              <w:tc>
                <w:tcPr>
                  <w:tcW w:w="3331" w:type="dxa"/>
                </w:tcPr>
                <w:p w14:paraId="5D893604" w14:textId="44FA0AE1" w:rsidR="00791BC3" w:rsidRPr="00565255" w:rsidRDefault="008F271E" w:rsidP="004E4327">
                  <w:pPr>
                    <w:framePr w:hSpace="180" w:wrap="around" w:vAnchor="page" w:hAnchor="margin" w:xAlign="center" w:y="1725"/>
                    <w:rPr>
                      <w:rFonts w:ascii="Arial" w:hAnsi="Arial" w:cs="Arial"/>
                      <w:b/>
                    </w:rPr>
                  </w:pPr>
                  <w:r w:rsidRPr="00565255">
                    <w:rPr>
                      <w:rFonts w:ascii="Arial" w:hAnsi="Arial" w:cs="Arial"/>
                      <w:b/>
                    </w:rPr>
                    <w:t>Componente:</w:t>
                  </w:r>
                </w:p>
              </w:tc>
            </w:tr>
          </w:tbl>
          <w:p w14:paraId="779D4548" w14:textId="77777777" w:rsidR="00791BC3" w:rsidRPr="00565255" w:rsidRDefault="00791BC3" w:rsidP="00271251">
            <w:pPr>
              <w:rPr>
                <w:rFonts w:ascii="Arial" w:hAnsi="Arial" w:cs="Arial"/>
                <w:b/>
                <w:bCs/>
              </w:rPr>
            </w:pPr>
          </w:p>
        </w:tc>
      </w:tr>
      <w:tr w:rsidR="00791BC3" w:rsidRPr="00565255" w14:paraId="5EB80D60" w14:textId="77777777" w:rsidTr="006903C4">
        <w:trPr>
          <w:trHeight w:val="906"/>
        </w:trPr>
        <w:tc>
          <w:tcPr>
            <w:tcW w:w="617" w:type="pct"/>
            <w:gridSpan w:val="2"/>
            <w:tcBorders>
              <w:top w:val="thinThickSmallGap" w:sz="24" w:space="0" w:color="C0C0C0"/>
              <w:left w:val="single" w:sz="24" w:space="0" w:color="C0C0C0"/>
              <w:bottom w:val="thinThickSmallGap" w:sz="24" w:space="0" w:color="C0C0C0"/>
              <w:right w:val="single" w:sz="4" w:space="0" w:color="FFFFFF"/>
            </w:tcBorders>
            <w:shd w:val="clear" w:color="auto" w:fill="auto"/>
            <w:vAlign w:val="center"/>
          </w:tcPr>
          <w:p w14:paraId="7D40DD7E" w14:textId="77777777" w:rsidR="00791BC3" w:rsidRPr="00565255" w:rsidRDefault="00791BC3" w:rsidP="00271251">
            <w:pPr>
              <w:rPr>
                <w:rFonts w:ascii="Arial" w:hAnsi="Arial" w:cs="Arial"/>
                <w:b/>
                <w:bCs/>
              </w:rPr>
            </w:pPr>
            <w:r w:rsidRPr="00565255">
              <w:rPr>
                <w:rFonts w:ascii="Arial" w:hAnsi="Arial" w:cs="Arial"/>
                <w:b/>
                <w:bCs/>
              </w:rPr>
              <w:t>Soggetto attuatore:</w:t>
            </w:r>
          </w:p>
        </w:tc>
        <w:tc>
          <w:tcPr>
            <w:tcW w:w="1879" w:type="pct"/>
            <w:gridSpan w:val="5"/>
            <w:tcBorders>
              <w:top w:val="thinThickSmallGap" w:sz="24" w:space="0" w:color="C0C0C0"/>
              <w:left w:val="single" w:sz="4" w:space="0" w:color="FFFFFF"/>
              <w:bottom w:val="thinThickSmallGap" w:sz="24" w:space="0" w:color="C0C0C0"/>
              <w:right w:val="thinThickSmallGap" w:sz="24" w:space="0" w:color="C0C0C0"/>
            </w:tcBorders>
            <w:shd w:val="clear" w:color="auto" w:fill="auto"/>
            <w:vAlign w:val="center"/>
          </w:tcPr>
          <w:p w14:paraId="3C7E1D44" w14:textId="77777777" w:rsidR="00791BC3" w:rsidRPr="00565255" w:rsidRDefault="00791BC3" w:rsidP="00271251">
            <w:pPr>
              <w:rPr>
                <w:rFonts w:ascii="Arial" w:hAnsi="Arial" w:cs="Arial"/>
                <w:b/>
                <w:bCs/>
              </w:rPr>
            </w:pPr>
          </w:p>
        </w:tc>
        <w:tc>
          <w:tcPr>
            <w:tcW w:w="594" w:type="pct"/>
            <w:gridSpan w:val="2"/>
            <w:tcBorders>
              <w:top w:val="thinThickSmallGap" w:sz="24" w:space="0" w:color="C0C0C0"/>
              <w:left w:val="thinThickSmallGap" w:sz="24" w:space="0" w:color="C0C0C0"/>
              <w:bottom w:val="thinThickSmallGap" w:sz="24" w:space="0" w:color="C0C0C0"/>
              <w:right w:val="single" w:sz="4" w:space="0" w:color="FFFFFF"/>
            </w:tcBorders>
            <w:shd w:val="clear" w:color="auto" w:fill="auto"/>
            <w:vAlign w:val="center"/>
          </w:tcPr>
          <w:p w14:paraId="4D358229" w14:textId="1BFFA9AC" w:rsidR="00791BC3" w:rsidRPr="00565255" w:rsidRDefault="00791BC3" w:rsidP="00271251">
            <w:pPr>
              <w:rPr>
                <w:rFonts w:ascii="Arial" w:hAnsi="Arial" w:cs="Arial"/>
              </w:rPr>
            </w:pPr>
            <w:r w:rsidRPr="00565255">
              <w:rPr>
                <w:rFonts w:ascii="Arial" w:hAnsi="Arial" w:cs="Arial"/>
                <w:b/>
                <w:bCs/>
              </w:rPr>
              <w:t xml:space="preserve">Importo </w:t>
            </w:r>
            <w:r w:rsidR="008F271E" w:rsidRPr="00565255">
              <w:rPr>
                <w:rFonts w:ascii="Arial" w:hAnsi="Arial" w:cs="Arial"/>
                <w:b/>
                <w:bCs/>
              </w:rPr>
              <w:t>del progetto</w:t>
            </w:r>
            <w:r w:rsidRPr="00565255">
              <w:rPr>
                <w:rFonts w:ascii="Arial" w:hAnsi="Arial" w:cs="Arial"/>
                <w:b/>
                <w:bCs/>
              </w:rPr>
              <w:t>:</w:t>
            </w:r>
          </w:p>
        </w:tc>
        <w:tc>
          <w:tcPr>
            <w:tcW w:w="1910" w:type="pct"/>
            <w:tcBorders>
              <w:top w:val="thinThickSmallGap" w:sz="24" w:space="0" w:color="C0C0C0"/>
              <w:left w:val="single" w:sz="4" w:space="0" w:color="FFFFFF"/>
              <w:bottom w:val="thinThickSmallGap" w:sz="24" w:space="0" w:color="C0C0C0"/>
              <w:right w:val="single" w:sz="24" w:space="0" w:color="C0C0C0"/>
            </w:tcBorders>
            <w:shd w:val="clear" w:color="auto" w:fill="auto"/>
            <w:vAlign w:val="center"/>
          </w:tcPr>
          <w:p w14:paraId="18CF2B2D" w14:textId="77777777" w:rsidR="00791BC3" w:rsidRPr="00565255" w:rsidRDefault="00791BC3" w:rsidP="00271251">
            <w:pPr>
              <w:rPr>
                <w:rFonts w:ascii="Arial" w:hAnsi="Arial" w:cs="Arial"/>
              </w:rPr>
            </w:pPr>
          </w:p>
        </w:tc>
      </w:tr>
      <w:tr w:rsidR="00791BC3" w:rsidRPr="00565255" w14:paraId="60EAC529" w14:textId="77777777" w:rsidTr="00E362A7">
        <w:trPr>
          <w:trHeight w:val="914"/>
        </w:trPr>
        <w:tc>
          <w:tcPr>
            <w:tcW w:w="1055" w:type="pct"/>
            <w:gridSpan w:val="5"/>
            <w:tcBorders>
              <w:top w:val="thinThickSmallGap" w:sz="24" w:space="0" w:color="C0C0C0"/>
              <w:left w:val="single" w:sz="24" w:space="0" w:color="C0C0C0"/>
              <w:bottom w:val="single" w:sz="24" w:space="0" w:color="C0C0C0"/>
              <w:right w:val="single" w:sz="4" w:space="0" w:color="FFFFFF" w:themeColor="background1"/>
            </w:tcBorders>
            <w:shd w:val="clear" w:color="auto" w:fill="auto"/>
            <w:vAlign w:val="center"/>
          </w:tcPr>
          <w:p w14:paraId="19E96988" w14:textId="77777777" w:rsidR="00791BC3" w:rsidRPr="00565255" w:rsidRDefault="00791BC3" w:rsidP="00271251">
            <w:pPr>
              <w:rPr>
                <w:rFonts w:ascii="Arial" w:hAnsi="Arial" w:cs="Arial"/>
                <w:b/>
                <w:bCs/>
              </w:rPr>
            </w:pPr>
            <w:r w:rsidRPr="00565255">
              <w:rPr>
                <w:rFonts w:ascii="Arial" w:hAnsi="Arial" w:cs="Arial"/>
                <w:b/>
                <w:bCs/>
              </w:rPr>
              <w:t>Oggetto della procedura:</w:t>
            </w:r>
          </w:p>
        </w:tc>
        <w:tc>
          <w:tcPr>
            <w:tcW w:w="3945" w:type="pct"/>
            <w:gridSpan w:val="5"/>
            <w:tcBorders>
              <w:top w:val="thinThickSmallGap" w:sz="24" w:space="0" w:color="C0C0C0"/>
              <w:left w:val="single" w:sz="4" w:space="0" w:color="FFFFFF" w:themeColor="background1"/>
              <w:bottom w:val="single" w:sz="24" w:space="0" w:color="C0C0C0"/>
              <w:right w:val="single" w:sz="24" w:space="0" w:color="C0C0C0"/>
            </w:tcBorders>
            <w:shd w:val="clear" w:color="auto" w:fill="auto"/>
            <w:vAlign w:val="center"/>
          </w:tcPr>
          <w:p w14:paraId="2A8239A9" w14:textId="77777777" w:rsidR="00791BC3" w:rsidRPr="00565255" w:rsidRDefault="00791BC3" w:rsidP="00271251">
            <w:pPr>
              <w:rPr>
                <w:rFonts w:ascii="Arial" w:hAnsi="Arial" w:cs="Arial"/>
                <w:b/>
                <w:bCs/>
              </w:rPr>
            </w:pPr>
          </w:p>
        </w:tc>
      </w:tr>
      <w:tr w:rsidR="00B858AE" w:rsidRPr="00565255" w14:paraId="5ABE0EDB" w14:textId="77777777" w:rsidTr="00E362A7">
        <w:trPr>
          <w:trHeight w:val="1039"/>
        </w:trPr>
        <w:tc>
          <w:tcPr>
            <w:tcW w:w="875" w:type="pct"/>
            <w:gridSpan w:val="3"/>
            <w:tcBorders>
              <w:top w:val="thinThickSmallGap" w:sz="24" w:space="0" w:color="C0C0C0"/>
              <w:left w:val="single" w:sz="24" w:space="0" w:color="C0C0C0"/>
              <w:bottom w:val="thinThickSmallGap" w:sz="24" w:space="0" w:color="C0C0C0"/>
              <w:right w:val="single" w:sz="4" w:space="0" w:color="FFFFFF" w:themeColor="background1"/>
            </w:tcBorders>
            <w:shd w:val="clear" w:color="auto" w:fill="auto"/>
            <w:vAlign w:val="center"/>
          </w:tcPr>
          <w:p w14:paraId="299A9BA6" w14:textId="77777777" w:rsidR="00B858AE" w:rsidRPr="00565255" w:rsidRDefault="00B858AE" w:rsidP="00271251">
            <w:pPr>
              <w:rPr>
                <w:rFonts w:ascii="Arial" w:hAnsi="Arial" w:cs="Arial"/>
              </w:rPr>
            </w:pPr>
            <w:r w:rsidRPr="00565255">
              <w:rPr>
                <w:rFonts w:ascii="Arial" w:hAnsi="Arial" w:cs="Arial"/>
                <w:b/>
                <w:bCs/>
              </w:rPr>
              <w:t>Tipologia procedura:</w:t>
            </w:r>
          </w:p>
        </w:tc>
        <w:tc>
          <w:tcPr>
            <w:tcW w:w="1843" w:type="pct"/>
            <w:gridSpan w:val="5"/>
            <w:tcBorders>
              <w:top w:val="thinThickSmallGap" w:sz="24" w:space="0" w:color="C0C0C0"/>
              <w:left w:val="single" w:sz="4" w:space="0" w:color="FFFFFF" w:themeColor="background1"/>
              <w:bottom w:val="thinThickSmallGap" w:sz="24" w:space="0" w:color="C0C0C0"/>
              <w:right w:val="single" w:sz="4" w:space="0" w:color="FFFFFF" w:themeColor="background1"/>
            </w:tcBorders>
            <w:shd w:val="clear" w:color="auto" w:fill="auto"/>
            <w:vAlign w:val="center"/>
          </w:tcPr>
          <w:p w14:paraId="034CF81A" w14:textId="339D56E8" w:rsidR="00B858AE" w:rsidRPr="00565255" w:rsidRDefault="00B858AE" w:rsidP="00271251">
            <w:pPr>
              <w:rPr>
                <w:rFonts w:ascii="Arial" w:hAnsi="Arial" w:cs="Arial"/>
              </w:rPr>
            </w:pPr>
          </w:p>
        </w:tc>
        <w:tc>
          <w:tcPr>
            <w:tcW w:w="2282" w:type="pct"/>
            <w:gridSpan w:val="2"/>
            <w:tcBorders>
              <w:top w:val="thinThickSmallGap" w:sz="24" w:space="0" w:color="C0C0C0"/>
              <w:left w:val="single" w:sz="4" w:space="0" w:color="FFFFFF" w:themeColor="background1"/>
              <w:bottom w:val="thinThickSmallGap" w:sz="24" w:space="0" w:color="C0C0C0"/>
              <w:right w:val="single" w:sz="24" w:space="0" w:color="C0C0C0"/>
            </w:tcBorders>
            <w:shd w:val="clear" w:color="auto" w:fill="auto"/>
            <w:vAlign w:val="center"/>
          </w:tcPr>
          <w:p w14:paraId="3AD6BA83" w14:textId="77777777" w:rsidR="00B858AE" w:rsidRPr="00565255" w:rsidRDefault="00B858AE" w:rsidP="00271251">
            <w:pPr>
              <w:rPr>
                <w:rFonts w:ascii="Arial" w:hAnsi="Arial" w:cs="Arial"/>
              </w:rPr>
            </w:pPr>
          </w:p>
        </w:tc>
      </w:tr>
      <w:bookmarkEnd w:id="0"/>
    </w:tbl>
    <w:p w14:paraId="56E2FE0D" w14:textId="77777777" w:rsidR="00791BC3" w:rsidRPr="00565255" w:rsidRDefault="00791BC3" w:rsidP="00791BC3">
      <w:pPr>
        <w:spacing w:line="259" w:lineRule="auto"/>
        <w:rPr>
          <w:rFonts w:ascii="Arial" w:hAnsi="Arial" w:cs="Arial"/>
        </w:rPr>
      </w:pPr>
    </w:p>
    <w:p w14:paraId="2667AF1C" w14:textId="5336E364" w:rsidR="00791BC3" w:rsidRPr="00565255" w:rsidRDefault="00791BC3" w:rsidP="00791BC3">
      <w:pPr>
        <w:spacing w:after="240"/>
        <w:rPr>
          <w:rFonts w:ascii="Arial" w:hAnsi="Arial" w:cs="Arial"/>
        </w:rPr>
      </w:pPr>
    </w:p>
    <w:p w14:paraId="7BBE4CDD" w14:textId="4E97BCCF" w:rsidR="003B246B" w:rsidRPr="00565255" w:rsidRDefault="003B246B" w:rsidP="00791BC3">
      <w:pPr>
        <w:spacing w:after="240"/>
        <w:rPr>
          <w:rFonts w:ascii="Arial" w:hAnsi="Arial" w:cs="Arial"/>
        </w:rPr>
      </w:pPr>
    </w:p>
    <w:p w14:paraId="2E333B39" w14:textId="7E73D45E" w:rsidR="003B246B" w:rsidRPr="00565255" w:rsidRDefault="003B246B" w:rsidP="00791BC3">
      <w:pPr>
        <w:spacing w:after="240"/>
        <w:rPr>
          <w:rFonts w:ascii="Arial" w:hAnsi="Arial" w:cs="Arial"/>
        </w:rPr>
      </w:pPr>
    </w:p>
    <w:tbl>
      <w:tblPr>
        <w:tblStyle w:val="Grigliatabella"/>
        <w:tblpPr w:leftFromText="141" w:rightFromText="141" w:vertAnchor="page" w:horzAnchor="margin" w:tblpY="2173"/>
        <w:tblW w:w="14281" w:type="dxa"/>
        <w:tblLayout w:type="fixed"/>
        <w:tblLook w:val="04A0" w:firstRow="1" w:lastRow="0" w:firstColumn="1" w:lastColumn="0" w:noHBand="0" w:noVBand="1"/>
      </w:tblPr>
      <w:tblGrid>
        <w:gridCol w:w="14281"/>
      </w:tblGrid>
      <w:tr w:rsidR="006903C4" w:rsidRPr="00565255" w14:paraId="63F36C95" w14:textId="77777777" w:rsidTr="006903C4">
        <w:trPr>
          <w:trHeight w:val="943"/>
        </w:trPr>
        <w:tc>
          <w:tcPr>
            <w:tcW w:w="14281" w:type="dxa"/>
            <w:tcBorders>
              <w:top w:val="single" w:sz="18" w:space="0" w:color="BFBFBF"/>
              <w:left w:val="single" w:sz="18" w:space="0" w:color="BFBFBF"/>
              <w:bottom w:val="single" w:sz="18" w:space="0" w:color="BFBFBF"/>
              <w:right w:val="single" w:sz="18" w:space="0" w:color="BFBFBF"/>
            </w:tcBorders>
            <w:shd w:val="clear" w:color="auto" w:fill="767171" w:themeFill="background2" w:themeFillShade="80"/>
            <w:vAlign w:val="center"/>
          </w:tcPr>
          <w:p w14:paraId="2B90900F" w14:textId="77777777" w:rsidR="006903C4" w:rsidRPr="00565255" w:rsidRDefault="006903C4" w:rsidP="006903C4">
            <w:pPr>
              <w:jc w:val="center"/>
              <w:rPr>
                <w:rFonts w:ascii="Arial" w:hAnsi="Arial" w:cs="Arial"/>
              </w:rPr>
            </w:pPr>
            <w:r w:rsidRPr="00565255">
              <w:rPr>
                <w:rFonts w:ascii="Arial" w:hAnsi="Arial" w:cs="Arial"/>
                <w:b/>
                <w:color w:val="FFFFFF" w:themeColor="background1"/>
              </w:rPr>
              <w:lastRenderedPageBreak/>
              <w:t>Verifica della procedura di gara</w:t>
            </w:r>
          </w:p>
        </w:tc>
      </w:tr>
      <w:tr w:rsidR="006903C4" w:rsidRPr="00565255" w14:paraId="72E64665" w14:textId="77777777" w:rsidTr="006903C4">
        <w:trPr>
          <w:trHeight w:val="1086"/>
        </w:trPr>
        <w:tc>
          <w:tcPr>
            <w:tcW w:w="14281" w:type="dxa"/>
            <w:tcBorders>
              <w:top w:val="single" w:sz="18" w:space="0" w:color="BFBFBF"/>
              <w:left w:val="single" w:sz="18" w:space="0" w:color="BFBFBF"/>
              <w:bottom w:val="single" w:sz="12" w:space="0" w:color="BFBFBF"/>
              <w:right w:val="single" w:sz="18" w:space="0" w:color="BFBFBF"/>
            </w:tcBorders>
            <w:shd w:val="clear" w:color="auto" w:fill="F2F2F2" w:themeFill="background1" w:themeFillShade="F2"/>
            <w:vAlign w:val="center"/>
          </w:tcPr>
          <w:p w14:paraId="0C9987DE" w14:textId="11B0DA4A" w:rsidR="006903C4" w:rsidRPr="00565255" w:rsidRDefault="006903C4" w:rsidP="006903C4">
            <w:pPr>
              <w:rPr>
                <w:rFonts w:ascii="Arial" w:hAnsi="Arial" w:cs="Arial"/>
                <w:bCs/>
              </w:rPr>
            </w:pPr>
            <w:r w:rsidRPr="00565255">
              <w:rPr>
                <w:rFonts w:ascii="Arial" w:hAnsi="Arial" w:cs="Arial"/>
                <w:b/>
                <w:bCs/>
              </w:rPr>
              <w:t xml:space="preserve">INDICAZIONI PER LA COMPILAZIONE: </w:t>
            </w:r>
            <w:r w:rsidRPr="00565255">
              <w:rPr>
                <w:rFonts w:ascii="Arial" w:hAnsi="Arial" w:cs="Arial"/>
                <w:bCs/>
              </w:rPr>
              <w:t xml:space="preserve">Indicare con il rispettivo simbolo in corrispondenza di ogni punto di controllo se l'esito della verifica è positivo </w:t>
            </w:r>
            <w:r w:rsidRPr="00565255">
              <w:rPr>
                <w:rFonts w:ascii="Arial" w:hAnsi="Arial" w:cs="Arial"/>
                <w:b/>
                <w:bCs/>
              </w:rPr>
              <w:t>(Si)</w:t>
            </w:r>
            <w:r w:rsidRPr="00565255">
              <w:rPr>
                <w:rFonts w:ascii="Arial" w:hAnsi="Arial" w:cs="Arial"/>
                <w:bCs/>
              </w:rPr>
              <w:t xml:space="preserve"> o negativo </w:t>
            </w:r>
            <w:r w:rsidRPr="00565255">
              <w:rPr>
                <w:rFonts w:ascii="Arial" w:hAnsi="Arial" w:cs="Arial"/>
                <w:b/>
                <w:bCs/>
              </w:rPr>
              <w:t>(</w:t>
            </w:r>
            <w:r w:rsidR="00FD7529" w:rsidRPr="00565255">
              <w:rPr>
                <w:rFonts w:ascii="Arial" w:hAnsi="Arial" w:cs="Arial"/>
                <w:b/>
                <w:bCs/>
              </w:rPr>
              <w:t>No)</w:t>
            </w:r>
            <w:r w:rsidR="00FD7529" w:rsidRPr="00565255">
              <w:rPr>
                <w:rFonts w:ascii="Arial" w:hAnsi="Arial" w:cs="Arial"/>
                <w:bCs/>
              </w:rPr>
              <w:t xml:space="preserve"> o</w:t>
            </w:r>
            <w:r w:rsidRPr="00565255">
              <w:rPr>
                <w:rFonts w:ascii="Arial" w:hAnsi="Arial" w:cs="Arial"/>
                <w:bCs/>
              </w:rPr>
              <w:t xml:space="preserve"> Non Applicabile </w:t>
            </w:r>
            <w:r w:rsidRPr="00565255">
              <w:rPr>
                <w:rFonts w:ascii="Arial" w:hAnsi="Arial" w:cs="Arial"/>
                <w:b/>
                <w:bCs/>
              </w:rPr>
              <w:t>(NA)</w:t>
            </w:r>
            <w:r w:rsidRPr="00565255">
              <w:rPr>
                <w:rFonts w:ascii="Arial" w:hAnsi="Arial" w:cs="Arial"/>
                <w:bCs/>
              </w:rPr>
              <w:t xml:space="preserve">. </w:t>
            </w:r>
          </w:p>
          <w:p w14:paraId="78FE0D29" w14:textId="77777777" w:rsidR="006903C4" w:rsidRPr="00565255" w:rsidRDefault="006903C4" w:rsidP="006903C4">
            <w:pPr>
              <w:rPr>
                <w:rFonts w:ascii="Arial" w:hAnsi="Arial" w:cs="Arial"/>
                <w:bCs/>
              </w:rPr>
            </w:pPr>
            <w:r w:rsidRPr="00565255">
              <w:rPr>
                <w:rFonts w:ascii="Arial" w:hAnsi="Arial" w:cs="Arial"/>
                <w:bCs/>
              </w:rPr>
              <w:t xml:space="preserve">Utilizzare il campo "Documentazione di riferimento" per riportare i documenti visionati a supporto del controllo. </w:t>
            </w:r>
          </w:p>
          <w:p w14:paraId="454BE2F8" w14:textId="77777777" w:rsidR="006903C4" w:rsidRPr="00565255" w:rsidRDefault="006903C4" w:rsidP="006903C4">
            <w:pPr>
              <w:rPr>
                <w:rFonts w:ascii="Arial" w:hAnsi="Arial" w:cs="Arial"/>
                <w:bCs/>
              </w:rPr>
            </w:pPr>
            <w:r w:rsidRPr="00565255">
              <w:rPr>
                <w:rFonts w:ascii="Arial" w:hAnsi="Arial" w:cs="Arial"/>
                <w:bCs/>
              </w:rPr>
              <w:t>Nel caso un punto di controllo non sia applicabile nell'ambito della verifica effettuata, indicare sempre la motivazione nel campo "Commenti".</w:t>
            </w:r>
          </w:p>
          <w:p w14:paraId="0B4F0E5A" w14:textId="77777777" w:rsidR="006903C4" w:rsidRPr="00565255" w:rsidRDefault="006903C4" w:rsidP="0069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tc>
      </w:tr>
    </w:tbl>
    <w:p w14:paraId="3CA7121C" w14:textId="706E8EAA" w:rsidR="003B246B" w:rsidRPr="00565255" w:rsidRDefault="003B246B" w:rsidP="00791BC3">
      <w:pPr>
        <w:spacing w:after="240"/>
        <w:rPr>
          <w:rFonts w:ascii="Arial" w:hAnsi="Arial" w:cs="Arial"/>
        </w:rPr>
      </w:pPr>
    </w:p>
    <w:p w14:paraId="72CACDC9" w14:textId="694589FC" w:rsidR="003B246B" w:rsidRPr="00565255" w:rsidRDefault="003B246B" w:rsidP="00791BC3">
      <w:pPr>
        <w:spacing w:after="240"/>
        <w:rPr>
          <w:rFonts w:ascii="Arial" w:hAnsi="Arial" w:cs="Arial"/>
        </w:rPr>
      </w:pPr>
    </w:p>
    <w:p w14:paraId="2BCB6D07" w14:textId="36226F46" w:rsidR="003B246B" w:rsidRPr="00565255" w:rsidRDefault="003B246B" w:rsidP="00791BC3">
      <w:pPr>
        <w:spacing w:after="240"/>
        <w:rPr>
          <w:rFonts w:ascii="Arial" w:hAnsi="Arial" w:cs="Arial"/>
        </w:rPr>
      </w:pPr>
    </w:p>
    <w:p w14:paraId="6213A014" w14:textId="07277746" w:rsidR="006903C4" w:rsidRPr="00565255" w:rsidRDefault="006903C4">
      <w:pPr>
        <w:spacing w:after="160" w:line="259" w:lineRule="auto"/>
        <w:rPr>
          <w:rFonts w:ascii="Arial" w:hAnsi="Arial" w:cs="Arial"/>
        </w:rPr>
      </w:pPr>
      <w:r w:rsidRPr="00565255">
        <w:rPr>
          <w:rFonts w:ascii="Arial" w:hAnsi="Arial" w:cs="Arial"/>
        </w:rPr>
        <w:br w:type="page"/>
      </w:r>
    </w:p>
    <w:p w14:paraId="10175F2C" w14:textId="77777777" w:rsidR="003B246B" w:rsidRPr="00565255" w:rsidRDefault="003B246B" w:rsidP="00791BC3">
      <w:pPr>
        <w:spacing w:after="240"/>
        <w:rPr>
          <w:rFonts w:ascii="Arial" w:hAnsi="Arial" w:cs="Arial"/>
        </w:rPr>
      </w:pPr>
    </w:p>
    <w:tbl>
      <w:tblPr>
        <w:tblStyle w:val="Grigliatabella"/>
        <w:tblW w:w="1491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479"/>
        <w:gridCol w:w="2381"/>
        <w:gridCol w:w="2154"/>
        <w:gridCol w:w="2211"/>
        <w:gridCol w:w="3685"/>
      </w:tblGrid>
      <w:tr w:rsidR="00E362A7" w:rsidRPr="00565255" w14:paraId="39122106" w14:textId="77777777" w:rsidTr="003418F1">
        <w:trPr>
          <w:tblHeader/>
          <w:jc w:val="center"/>
        </w:trPr>
        <w:tc>
          <w:tcPr>
            <w:tcW w:w="4479" w:type="dxa"/>
            <w:shd w:val="clear" w:color="auto" w:fill="B4C6E7" w:themeFill="accent1" w:themeFillTint="66"/>
            <w:vAlign w:val="center"/>
          </w:tcPr>
          <w:p w14:paraId="0E5F8E6C" w14:textId="3A68FB9F" w:rsidR="003B246B" w:rsidRPr="00565255" w:rsidRDefault="003B246B" w:rsidP="003B246B">
            <w:pPr>
              <w:jc w:val="center"/>
              <w:rPr>
                <w:rFonts w:ascii="Arial" w:hAnsi="Arial" w:cs="Arial"/>
              </w:rPr>
            </w:pPr>
            <w:r w:rsidRPr="00565255">
              <w:rPr>
                <w:rFonts w:ascii="Arial" w:hAnsi="Arial" w:cs="Arial"/>
                <w:b/>
                <w:bCs/>
              </w:rPr>
              <w:t>Descrizione del controllo</w:t>
            </w:r>
          </w:p>
        </w:tc>
        <w:tc>
          <w:tcPr>
            <w:tcW w:w="2381" w:type="dxa"/>
            <w:shd w:val="clear" w:color="auto" w:fill="B4C6E7" w:themeFill="accent1" w:themeFillTint="66"/>
            <w:vAlign w:val="center"/>
          </w:tcPr>
          <w:p w14:paraId="6889C67F" w14:textId="5ED0F9D7" w:rsidR="003B246B" w:rsidRPr="00565255" w:rsidRDefault="003B246B" w:rsidP="003B246B">
            <w:pPr>
              <w:jc w:val="center"/>
              <w:rPr>
                <w:rFonts w:ascii="Arial" w:hAnsi="Arial" w:cs="Arial"/>
                <w:b/>
                <w:bCs/>
                <w:i/>
                <w:iCs/>
              </w:rPr>
            </w:pPr>
            <w:r w:rsidRPr="00565255">
              <w:rPr>
                <w:rFonts w:ascii="Arial" w:hAnsi="Arial" w:cs="Arial"/>
                <w:b/>
                <w:bCs/>
                <w:i/>
                <w:iCs/>
              </w:rPr>
              <w:t>Positivo (Si) Negativo</w:t>
            </w:r>
            <w:r w:rsidR="0040249C">
              <w:rPr>
                <w:rFonts w:ascii="Arial" w:hAnsi="Arial" w:cs="Arial"/>
                <w:b/>
                <w:bCs/>
                <w:i/>
                <w:iCs/>
              </w:rPr>
              <w:t xml:space="preserve"> </w:t>
            </w:r>
            <w:r w:rsidRPr="00565255">
              <w:rPr>
                <w:rFonts w:ascii="Arial" w:hAnsi="Arial" w:cs="Arial"/>
                <w:b/>
                <w:bCs/>
                <w:i/>
                <w:iCs/>
              </w:rPr>
              <w:t>(No)</w:t>
            </w:r>
          </w:p>
          <w:p w14:paraId="02E7703F" w14:textId="0890D7C6" w:rsidR="003B246B" w:rsidRPr="00565255" w:rsidRDefault="003B246B" w:rsidP="003B246B">
            <w:pPr>
              <w:jc w:val="center"/>
              <w:rPr>
                <w:rFonts w:ascii="Arial" w:hAnsi="Arial" w:cs="Arial"/>
              </w:rPr>
            </w:pPr>
            <w:r w:rsidRPr="00565255">
              <w:rPr>
                <w:rFonts w:ascii="Arial" w:hAnsi="Arial" w:cs="Arial"/>
                <w:b/>
                <w:bCs/>
                <w:i/>
                <w:iCs/>
              </w:rPr>
              <w:t>Non applicabile (NA)</w:t>
            </w:r>
          </w:p>
        </w:tc>
        <w:tc>
          <w:tcPr>
            <w:tcW w:w="2154" w:type="dxa"/>
            <w:shd w:val="clear" w:color="auto" w:fill="B4C6E7" w:themeFill="accent1" w:themeFillTint="66"/>
            <w:vAlign w:val="center"/>
          </w:tcPr>
          <w:p w14:paraId="03C9DE68" w14:textId="37B26E0B" w:rsidR="003B246B" w:rsidRPr="00565255" w:rsidRDefault="003B246B" w:rsidP="003B246B">
            <w:pPr>
              <w:jc w:val="center"/>
              <w:rPr>
                <w:rFonts w:ascii="Arial" w:hAnsi="Arial" w:cs="Arial"/>
              </w:rPr>
            </w:pPr>
            <w:r w:rsidRPr="00565255">
              <w:rPr>
                <w:rFonts w:ascii="Arial" w:hAnsi="Arial" w:cs="Arial"/>
                <w:b/>
                <w:bCs/>
                <w:i/>
                <w:iCs/>
              </w:rPr>
              <w:t>Documentazione di riferimento per il controllo</w:t>
            </w:r>
          </w:p>
        </w:tc>
        <w:tc>
          <w:tcPr>
            <w:tcW w:w="2211" w:type="dxa"/>
            <w:shd w:val="clear" w:color="auto" w:fill="B4C6E7" w:themeFill="accent1" w:themeFillTint="66"/>
            <w:vAlign w:val="center"/>
          </w:tcPr>
          <w:p w14:paraId="7265F420" w14:textId="53346ECA" w:rsidR="003B246B" w:rsidRPr="00565255" w:rsidRDefault="003B246B" w:rsidP="003B246B">
            <w:pPr>
              <w:jc w:val="center"/>
              <w:rPr>
                <w:rFonts w:ascii="Arial" w:hAnsi="Arial" w:cs="Arial"/>
              </w:rPr>
            </w:pPr>
            <w:r w:rsidRPr="00565255">
              <w:rPr>
                <w:rFonts w:ascii="Arial" w:hAnsi="Arial" w:cs="Arial"/>
                <w:b/>
                <w:bCs/>
                <w:i/>
                <w:iCs/>
              </w:rPr>
              <w:t>Estremi della documentazione di riferimento</w:t>
            </w:r>
          </w:p>
        </w:tc>
        <w:tc>
          <w:tcPr>
            <w:tcW w:w="3685" w:type="dxa"/>
            <w:shd w:val="clear" w:color="auto" w:fill="B4C6E7" w:themeFill="accent1" w:themeFillTint="66"/>
            <w:vAlign w:val="center"/>
          </w:tcPr>
          <w:p w14:paraId="4C53773C" w14:textId="1D8B3093" w:rsidR="003B246B" w:rsidRPr="00565255" w:rsidRDefault="003B246B" w:rsidP="003B246B">
            <w:pPr>
              <w:jc w:val="center"/>
              <w:rPr>
                <w:rFonts w:ascii="Arial" w:hAnsi="Arial" w:cs="Arial"/>
              </w:rPr>
            </w:pPr>
            <w:r w:rsidRPr="00565255">
              <w:rPr>
                <w:rFonts w:ascii="Arial" w:hAnsi="Arial" w:cs="Arial"/>
                <w:b/>
                <w:bCs/>
              </w:rPr>
              <w:t>Commenti</w:t>
            </w:r>
          </w:p>
        </w:tc>
      </w:tr>
      <w:tr w:rsidR="00B00A59" w:rsidRPr="00565255" w14:paraId="476B9488" w14:textId="77777777" w:rsidTr="003418F1">
        <w:trPr>
          <w:trHeight w:val="764"/>
          <w:jc w:val="center"/>
        </w:trPr>
        <w:tc>
          <w:tcPr>
            <w:tcW w:w="14910" w:type="dxa"/>
            <w:gridSpan w:val="5"/>
            <w:vAlign w:val="center"/>
          </w:tcPr>
          <w:p w14:paraId="3AA42D53" w14:textId="453090FE" w:rsidR="00B00A59" w:rsidRPr="00565255" w:rsidRDefault="00B00A59" w:rsidP="003B246B">
            <w:pPr>
              <w:rPr>
                <w:rFonts w:ascii="Arial" w:hAnsi="Arial" w:cs="Arial"/>
                <w:b/>
                <w:bCs/>
              </w:rPr>
            </w:pPr>
            <w:r w:rsidRPr="00565255">
              <w:rPr>
                <w:rFonts w:ascii="Arial" w:hAnsi="Arial" w:cs="Arial"/>
                <w:b/>
                <w:bCs/>
              </w:rPr>
              <w:t>Generale</w:t>
            </w:r>
          </w:p>
        </w:tc>
      </w:tr>
      <w:tr w:rsidR="00E362A7" w:rsidRPr="00565255" w14:paraId="6C44EC2A" w14:textId="77777777" w:rsidTr="003418F1">
        <w:trPr>
          <w:jc w:val="center"/>
        </w:trPr>
        <w:tc>
          <w:tcPr>
            <w:tcW w:w="4479" w:type="dxa"/>
            <w:vAlign w:val="center"/>
          </w:tcPr>
          <w:p w14:paraId="0577C357" w14:textId="538959D9" w:rsidR="003B246B" w:rsidRPr="00565255" w:rsidRDefault="003B246B" w:rsidP="008475C2">
            <w:pPr>
              <w:pStyle w:val="Paragrafoelenco1"/>
              <w:spacing w:before="120" w:line="276" w:lineRule="auto"/>
              <w:ind w:left="0"/>
              <w:jc w:val="both"/>
              <w:rPr>
                <w:rFonts w:ascii="Arial" w:hAnsi="Arial" w:cs="Arial"/>
              </w:rPr>
            </w:pPr>
            <w:r w:rsidRPr="00565255">
              <w:rPr>
                <w:rFonts w:ascii="Arial" w:hAnsi="Arial" w:cs="Arial"/>
              </w:rPr>
              <w:t>La documentazione necessaria all’approvazione della procedura indica l’ufficio in cui è conservata?</w:t>
            </w:r>
          </w:p>
        </w:tc>
        <w:tc>
          <w:tcPr>
            <w:tcW w:w="2381" w:type="dxa"/>
            <w:vAlign w:val="center"/>
          </w:tcPr>
          <w:p w14:paraId="5E8D9188" w14:textId="77777777" w:rsidR="003B246B" w:rsidRPr="00565255" w:rsidRDefault="003B246B" w:rsidP="003B246B">
            <w:pPr>
              <w:jc w:val="center"/>
              <w:rPr>
                <w:rFonts w:ascii="Arial" w:hAnsi="Arial" w:cs="Arial"/>
                <w:b/>
                <w:bCs/>
                <w:i/>
                <w:iCs/>
              </w:rPr>
            </w:pPr>
          </w:p>
        </w:tc>
        <w:tc>
          <w:tcPr>
            <w:tcW w:w="2154" w:type="dxa"/>
            <w:vAlign w:val="center"/>
          </w:tcPr>
          <w:p w14:paraId="7814FFB2" w14:textId="5748C667" w:rsidR="003B246B" w:rsidRPr="00565255" w:rsidRDefault="003B246B" w:rsidP="003B246B">
            <w:pPr>
              <w:rPr>
                <w:rFonts w:ascii="Arial" w:hAnsi="Arial" w:cs="Arial"/>
                <w:b/>
                <w:bCs/>
                <w:i/>
                <w:iCs/>
              </w:rPr>
            </w:pPr>
            <w:r w:rsidRPr="00565255">
              <w:rPr>
                <w:rFonts w:ascii="Arial" w:hAnsi="Arial" w:cs="Arial"/>
              </w:rPr>
              <w:t>Lettera soggetto attuatore</w:t>
            </w:r>
          </w:p>
        </w:tc>
        <w:tc>
          <w:tcPr>
            <w:tcW w:w="2211" w:type="dxa"/>
            <w:vAlign w:val="center"/>
          </w:tcPr>
          <w:p w14:paraId="58A24214" w14:textId="77777777" w:rsidR="003B246B" w:rsidRPr="00565255" w:rsidRDefault="003B246B" w:rsidP="003B246B">
            <w:pPr>
              <w:rPr>
                <w:rFonts w:ascii="Arial" w:hAnsi="Arial" w:cs="Arial"/>
                <w:b/>
                <w:bCs/>
                <w:i/>
                <w:iCs/>
              </w:rPr>
            </w:pPr>
          </w:p>
        </w:tc>
        <w:tc>
          <w:tcPr>
            <w:tcW w:w="3685" w:type="dxa"/>
            <w:vAlign w:val="center"/>
          </w:tcPr>
          <w:p w14:paraId="63CDE130" w14:textId="77777777" w:rsidR="003B246B" w:rsidRPr="00565255" w:rsidRDefault="003B246B" w:rsidP="003B246B">
            <w:pPr>
              <w:rPr>
                <w:rFonts w:ascii="Arial" w:hAnsi="Arial" w:cs="Arial"/>
                <w:b/>
                <w:bCs/>
              </w:rPr>
            </w:pPr>
          </w:p>
        </w:tc>
      </w:tr>
      <w:tr w:rsidR="008475C2" w:rsidRPr="00565255" w14:paraId="65AAF257" w14:textId="77777777" w:rsidTr="003418F1">
        <w:trPr>
          <w:jc w:val="center"/>
        </w:trPr>
        <w:tc>
          <w:tcPr>
            <w:tcW w:w="4479" w:type="dxa"/>
            <w:vAlign w:val="center"/>
          </w:tcPr>
          <w:p w14:paraId="19809AB5" w14:textId="77777777" w:rsidR="008475C2" w:rsidRPr="00565255" w:rsidRDefault="008475C2" w:rsidP="008475C2">
            <w:pPr>
              <w:pStyle w:val="Paragrafoelenco1"/>
              <w:spacing w:before="120" w:line="276" w:lineRule="auto"/>
              <w:ind w:left="0"/>
              <w:jc w:val="both"/>
              <w:rPr>
                <w:rFonts w:ascii="Arial" w:hAnsi="Arial" w:cs="Arial"/>
              </w:rPr>
            </w:pPr>
            <w:r w:rsidRPr="00565255">
              <w:rPr>
                <w:rFonts w:ascii="Arial" w:hAnsi="Arial" w:cs="Arial"/>
              </w:rPr>
              <w:t>Fino alla data di entrata in vigore del sistema di qualificazione delle stazioni appaltanti di cui all'articolo 38 del d.lgs. n. 50/2016, i requisiti di qualificazione della stazione appaltante sono soddisfatti mediante l'iscrizione all'anagrafe di cui all'articolo 33-ter del decreto-legge 18 ottobre 2012, n. 179, convertito, con modificazioni, dalla legge 17 dicembre 2012, n. 221?</w:t>
            </w:r>
          </w:p>
        </w:tc>
        <w:tc>
          <w:tcPr>
            <w:tcW w:w="2381" w:type="dxa"/>
            <w:vAlign w:val="center"/>
          </w:tcPr>
          <w:p w14:paraId="75BBE200" w14:textId="77777777" w:rsidR="008475C2" w:rsidRPr="00565255" w:rsidRDefault="008475C2" w:rsidP="00EC1C2B">
            <w:pPr>
              <w:jc w:val="center"/>
              <w:rPr>
                <w:rFonts w:ascii="Arial" w:hAnsi="Arial" w:cs="Arial"/>
                <w:b/>
                <w:bCs/>
                <w:i/>
                <w:iCs/>
              </w:rPr>
            </w:pPr>
          </w:p>
        </w:tc>
        <w:tc>
          <w:tcPr>
            <w:tcW w:w="2154" w:type="dxa"/>
            <w:vAlign w:val="center"/>
          </w:tcPr>
          <w:p w14:paraId="43DA0872" w14:textId="77777777" w:rsidR="008475C2" w:rsidRPr="00565255" w:rsidRDefault="008475C2" w:rsidP="00EC1C2B">
            <w:pPr>
              <w:rPr>
                <w:rFonts w:ascii="Arial" w:hAnsi="Arial" w:cs="Arial"/>
                <w:b/>
                <w:bCs/>
                <w:i/>
                <w:iCs/>
              </w:rPr>
            </w:pPr>
            <w:r w:rsidRPr="00565255">
              <w:rPr>
                <w:rFonts w:ascii="Arial" w:hAnsi="Arial" w:cs="Arial"/>
              </w:rPr>
              <w:t>Iscrizione all’Anagrafe unica delle Stazioni Appaltanti</w:t>
            </w:r>
          </w:p>
        </w:tc>
        <w:tc>
          <w:tcPr>
            <w:tcW w:w="2211" w:type="dxa"/>
            <w:vAlign w:val="center"/>
          </w:tcPr>
          <w:p w14:paraId="1E82CD5D" w14:textId="77777777" w:rsidR="008475C2" w:rsidRPr="00565255" w:rsidRDefault="008475C2" w:rsidP="00EC1C2B">
            <w:pPr>
              <w:rPr>
                <w:rFonts w:ascii="Arial" w:hAnsi="Arial" w:cs="Arial"/>
                <w:b/>
                <w:bCs/>
                <w:i/>
                <w:iCs/>
              </w:rPr>
            </w:pPr>
          </w:p>
        </w:tc>
        <w:tc>
          <w:tcPr>
            <w:tcW w:w="3685" w:type="dxa"/>
            <w:vAlign w:val="center"/>
          </w:tcPr>
          <w:p w14:paraId="1B0D3B5C" w14:textId="77777777" w:rsidR="008475C2" w:rsidRPr="00565255" w:rsidRDefault="008475C2" w:rsidP="00EC1C2B">
            <w:pPr>
              <w:rPr>
                <w:rFonts w:ascii="Arial" w:hAnsi="Arial" w:cs="Arial"/>
                <w:b/>
                <w:bCs/>
              </w:rPr>
            </w:pPr>
          </w:p>
        </w:tc>
      </w:tr>
      <w:tr w:rsidR="00B00A59" w:rsidRPr="00565255" w14:paraId="6E14EB07" w14:textId="77777777" w:rsidTr="003418F1">
        <w:trPr>
          <w:jc w:val="center"/>
        </w:trPr>
        <w:tc>
          <w:tcPr>
            <w:tcW w:w="4479" w:type="dxa"/>
            <w:vAlign w:val="center"/>
          </w:tcPr>
          <w:p w14:paraId="42F3BD3B" w14:textId="174A8BA4" w:rsidR="00B00A59" w:rsidRPr="00565255" w:rsidRDefault="00B00A59" w:rsidP="008475C2">
            <w:pPr>
              <w:pStyle w:val="Paragrafoelenco1"/>
              <w:spacing w:before="120" w:line="276" w:lineRule="auto"/>
              <w:ind w:left="0"/>
              <w:jc w:val="both"/>
              <w:rPr>
                <w:rFonts w:ascii="Arial" w:hAnsi="Arial" w:cs="Arial"/>
              </w:rPr>
            </w:pPr>
            <w:r w:rsidRPr="00565255">
              <w:rPr>
                <w:rFonts w:ascii="Arial" w:hAnsi="Arial" w:cs="Arial"/>
              </w:rPr>
              <w:t xml:space="preserve">A decorrere dal 18 ottobre 2018, le comunicazioni e gli scambi di informazioni nell’ambito delle procedure di cui al d.lgs. 50/2016 svolte dalle stazioni appaltanti sono eseguiti </w:t>
            </w:r>
            <w:r w:rsidRPr="00565255">
              <w:rPr>
                <w:rFonts w:ascii="Arial" w:hAnsi="Arial" w:cs="Arial"/>
              </w:rPr>
              <w:lastRenderedPageBreak/>
              <w:t>utilizzando mezzi di comunicazione elettronici (art. 40 d.lgs. 50/2016</w:t>
            </w:r>
            <w:r w:rsidR="00050335" w:rsidRPr="00565255">
              <w:rPr>
                <w:rFonts w:ascii="Arial" w:hAnsi="Arial" w:cs="Arial"/>
              </w:rPr>
              <w:t>)?</w:t>
            </w:r>
          </w:p>
          <w:p w14:paraId="1F6675F5" w14:textId="77777777" w:rsidR="00B00A59" w:rsidRPr="00565255" w:rsidRDefault="00B00A59" w:rsidP="00EC1C2B">
            <w:pPr>
              <w:rPr>
                <w:rFonts w:ascii="Arial" w:hAnsi="Arial" w:cs="Arial"/>
                <w:b/>
                <w:bCs/>
              </w:rPr>
            </w:pPr>
          </w:p>
        </w:tc>
        <w:tc>
          <w:tcPr>
            <w:tcW w:w="2381" w:type="dxa"/>
            <w:vAlign w:val="center"/>
          </w:tcPr>
          <w:p w14:paraId="38C7F226" w14:textId="77777777" w:rsidR="00B00A59" w:rsidRPr="00565255" w:rsidRDefault="00B00A59" w:rsidP="00EC1C2B">
            <w:pPr>
              <w:jc w:val="center"/>
              <w:rPr>
                <w:rFonts w:ascii="Arial" w:hAnsi="Arial" w:cs="Arial"/>
                <w:b/>
                <w:bCs/>
                <w:i/>
                <w:iCs/>
              </w:rPr>
            </w:pPr>
          </w:p>
        </w:tc>
        <w:tc>
          <w:tcPr>
            <w:tcW w:w="2154" w:type="dxa"/>
            <w:vAlign w:val="center"/>
          </w:tcPr>
          <w:p w14:paraId="69A173D8" w14:textId="77777777" w:rsidR="00B00A59" w:rsidRPr="00565255" w:rsidRDefault="00B00A59" w:rsidP="00EC1C2B">
            <w:pPr>
              <w:rPr>
                <w:rFonts w:ascii="Arial" w:hAnsi="Arial" w:cs="Arial"/>
                <w:b/>
                <w:bCs/>
                <w:i/>
                <w:iCs/>
              </w:rPr>
            </w:pPr>
            <w:r w:rsidRPr="00565255">
              <w:rPr>
                <w:rFonts w:ascii="Arial" w:hAnsi="Arial" w:cs="Arial"/>
              </w:rPr>
              <w:t xml:space="preserve">Documentazione piattaforma e-proc </w:t>
            </w:r>
          </w:p>
        </w:tc>
        <w:tc>
          <w:tcPr>
            <w:tcW w:w="2211" w:type="dxa"/>
            <w:vAlign w:val="center"/>
          </w:tcPr>
          <w:p w14:paraId="71E60FB7" w14:textId="77777777" w:rsidR="00B00A59" w:rsidRPr="00565255" w:rsidRDefault="00B00A59" w:rsidP="00EC1C2B">
            <w:pPr>
              <w:rPr>
                <w:rFonts w:ascii="Arial" w:hAnsi="Arial" w:cs="Arial"/>
                <w:b/>
                <w:bCs/>
                <w:i/>
                <w:iCs/>
              </w:rPr>
            </w:pPr>
          </w:p>
        </w:tc>
        <w:tc>
          <w:tcPr>
            <w:tcW w:w="3685" w:type="dxa"/>
            <w:vAlign w:val="center"/>
          </w:tcPr>
          <w:p w14:paraId="21F5CF0D" w14:textId="640D4FEA" w:rsidR="008F09A7" w:rsidRPr="00565255" w:rsidRDefault="008F09A7" w:rsidP="00EC1C2B">
            <w:pPr>
              <w:rPr>
                <w:rFonts w:ascii="Arial" w:hAnsi="Arial" w:cs="Arial"/>
                <w:b/>
                <w:bCs/>
              </w:rPr>
            </w:pPr>
          </w:p>
        </w:tc>
      </w:tr>
      <w:tr w:rsidR="00B00A59" w:rsidRPr="00565255" w14:paraId="59C7DA69" w14:textId="77777777" w:rsidTr="003418F1">
        <w:trPr>
          <w:trHeight w:val="715"/>
          <w:jc w:val="center"/>
        </w:trPr>
        <w:tc>
          <w:tcPr>
            <w:tcW w:w="14910" w:type="dxa"/>
            <w:gridSpan w:val="5"/>
            <w:vAlign w:val="center"/>
          </w:tcPr>
          <w:p w14:paraId="2CB29340" w14:textId="76103B4E" w:rsidR="00B00A59" w:rsidRPr="00565255" w:rsidRDefault="009C563E" w:rsidP="003B246B">
            <w:pPr>
              <w:jc w:val="both"/>
              <w:rPr>
                <w:rFonts w:ascii="Arial" w:hAnsi="Arial" w:cs="Arial"/>
              </w:rPr>
            </w:pPr>
            <w:r w:rsidRPr="00565255">
              <w:rPr>
                <w:rFonts w:ascii="Arial" w:hAnsi="Arial" w:cs="Arial"/>
                <w:b/>
                <w:bCs/>
              </w:rPr>
              <w:t>PREDISPOSIZIONE DOCUMENTAZIONE DELLA PROCEDURA DI ACQ</w:t>
            </w:r>
            <w:r w:rsidR="008F09A7" w:rsidRPr="00565255">
              <w:rPr>
                <w:rFonts w:ascii="Arial" w:hAnsi="Arial" w:cs="Arial"/>
                <w:b/>
                <w:bCs/>
              </w:rPr>
              <w:t>U</w:t>
            </w:r>
            <w:r w:rsidRPr="00565255">
              <w:rPr>
                <w:rFonts w:ascii="Arial" w:hAnsi="Arial" w:cs="Arial"/>
                <w:b/>
                <w:bCs/>
              </w:rPr>
              <w:t>ISTO</w:t>
            </w:r>
          </w:p>
        </w:tc>
      </w:tr>
      <w:tr w:rsidR="008F5310" w:rsidRPr="00565255" w14:paraId="198362CA" w14:textId="77777777" w:rsidTr="003418F1">
        <w:trPr>
          <w:jc w:val="center"/>
        </w:trPr>
        <w:tc>
          <w:tcPr>
            <w:tcW w:w="4479" w:type="dxa"/>
            <w:vAlign w:val="center"/>
          </w:tcPr>
          <w:p w14:paraId="0DDA7C0C" w14:textId="77777777" w:rsidR="008F5310" w:rsidRPr="00565255" w:rsidRDefault="008F5310" w:rsidP="005C754B">
            <w:pPr>
              <w:pStyle w:val="Paragrafoelenco1"/>
              <w:spacing w:before="120" w:line="276" w:lineRule="auto"/>
              <w:ind w:left="0"/>
              <w:jc w:val="both"/>
              <w:rPr>
                <w:rFonts w:ascii="Arial" w:hAnsi="Arial" w:cs="Arial"/>
                <w:b/>
                <w:bCs/>
              </w:rPr>
            </w:pPr>
            <w:r w:rsidRPr="00565255">
              <w:rPr>
                <w:rFonts w:ascii="Arial" w:hAnsi="Arial" w:cs="Arial"/>
              </w:rPr>
              <w:t xml:space="preserve">La stazione appaltante ha nominato il Responsabile unico del procedimento ai sensi dell’art. 31, comma 1 del </w:t>
            </w:r>
            <w:proofErr w:type="spellStart"/>
            <w:r w:rsidRPr="00565255">
              <w:rPr>
                <w:rFonts w:ascii="Arial" w:hAnsi="Arial" w:cs="Arial"/>
              </w:rPr>
              <w:t>D.Lgs.</w:t>
            </w:r>
            <w:proofErr w:type="spellEnd"/>
            <w:r w:rsidRPr="00565255">
              <w:rPr>
                <w:rFonts w:ascii="Arial" w:hAnsi="Arial" w:cs="Arial"/>
              </w:rPr>
              <w:t xml:space="preserve"> 50/2016?</w:t>
            </w:r>
          </w:p>
        </w:tc>
        <w:tc>
          <w:tcPr>
            <w:tcW w:w="2381" w:type="dxa"/>
            <w:vAlign w:val="center"/>
          </w:tcPr>
          <w:p w14:paraId="11D5A1A4" w14:textId="77777777" w:rsidR="008F5310" w:rsidRPr="00565255" w:rsidRDefault="008F5310" w:rsidP="005C754B">
            <w:pPr>
              <w:jc w:val="center"/>
              <w:rPr>
                <w:rFonts w:ascii="Arial" w:hAnsi="Arial" w:cs="Arial"/>
                <w:b/>
                <w:bCs/>
                <w:i/>
                <w:iCs/>
              </w:rPr>
            </w:pPr>
          </w:p>
        </w:tc>
        <w:tc>
          <w:tcPr>
            <w:tcW w:w="2154" w:type="dxa"/>
            <w:vAlign w:val="center"/>
          </w:tcPr>
          <w:p w14:paraId="4BA6DCC8" w14:textId="77777777" w:rsidR="008F5310" w:rsidRPr="00565255" w:rsidRDefault="008F5310" w:rsidP="005C754B">
            <w:pPr>
              <w:rPr>
                <w:rFonts w:ascii="Arial" w:hAnsi="Arial" w:cs="Arial"/>
                <w:b/>
                <w:bCs/>
                <w:i/>
                <w:iCs/>
              </w:rPr>
            </w:pPr>
            <w:r w:rsidRPr="00565255">
              <w:rPr>
                <w:rFonts w:ascii="Arial" w:hAnsi="Arial" w:cs="Arial"/>
              </w:rPr>
              <w:t>Atto di nomina del RUP</w:t>
            </w:r>
          </w:p>
        </w:tc>
        <w:tc>
          <w:tcPr>
            <w:tcW w:w="2211" w:type="dxa"/>
            <w:vAlign w:val="center"/>
          </w:tcPr>
          <w:p w14:paraId="5B70B414" w14:textId="77777777" w:rsidR="008F5310" w:rsidRPr="00565255" w:rsidRDefault="008F5310" w:rsidP="005C754B">
            <w:pPr>
              <w:rPr>
                <w:rFonts w:ascii="Arial" w:hAnsi="Arial" w:cs="Arial"/>
                <w:b/>
                <w:bCs/>
                <w:i/>
                <w:iCs/>
              </w:rPr>
            </w:pPr>
          </w:p>
        </w:tc>
        <w:tc>
          <w:tcPr>
            <w:tcW w:w="3685" w:type="dxa"/>
            <w:vAlign w:val="center"/>
          </w:tcPr>
          <w:p w14:paraId="0DB951CA" w14:textId="77777777" w:rsidR="008F5310" w:rsidRPr="00565255" w:rsidRDefault="008F5310" w:rsidP="005C754B">
            <w:pPr>
              <w:rPr>
                <w:rFonts w:ascii="Arial" w:hAnsi="Arial" w:cs="Arial"/>
                <w:b/>
                <w:bCs/>
              </w:rPr>
            </w:pPr>
          </w:p>
        </w:tc>
      </w:tr>
      <w:tr w:rsidR="00E362A7" w:rsidRPr="00565255" w14:paraId="65914E0F" w14:textId="77777777" w:rsidTr="003418F1">
        <w:trPr>
          <w:jc w:val="center"/>
        </w:trPr>
        <w:tc>
          <w:tcPr>
            <w:tcW w:w="4479" w:type="dxa"/>
            <w:vAlign w:val="center"/>
          </w:tcPr>
          <w:p w14:paraId="149BA889" w14:textId="0B09ED91" w:rsidR="003B246B" w:rsidRPr="00565255" w:rsidRDefault="003B246B" w:rsidP="008475C2">
            <w:pPr>
              <w:pStyle w:val="Paragrafoelenco1"/>
              <w:spacing w:before="120" w:line="276" w:lineRule="auto"/>
              <w:ind w:left="0"/>
              <w:jc w:val="both"/>
              <w:rPr>
                <w:rFonts w:ascii="Arial" w:hAnsi="Arial" w:cs="Arial"/>
                <w:b/>
                <w:bCs/>
              </w:rPr>
            </w:pPr>
            <w:r w:rsidRPr="00565255">
              <w:rPr>
                <w:rFonts w:ascii="Arial" w:hAnsi="Arial" w:cs="Arial"/>
              </w:rPr>
              <w:t>L'oggetto del contratto da affidare è coerente con quanto previsto dal DM del Ministro della Salute dl 20 gennaio 2022 relativo alla "Ripartizione programmatica delle risorse alle regioni e alle province autonome per i progetti del Piano nazionale di ripresa e resilienza e del Piano per gli investimenti complementari". Pubblicato in GU Serie Generale n.57 del 09-03-2022</w:t>
            </w:r>
            <w:r w:rsidR="00050335" w:rsidRPr="00565255">
              <w:rPr>
                <w:rFonts w:ascii="Arial" w:hAnsi="Arial" w:cs="Arial"/>
              </w:rPr>
              <w:t>)?</w:t>
            </w:r>
          </w:p>
        </w:tc>
        <w:tc>
          <w:tcPr>
            <w:tcW w:w="2381" w:type="dxa"/>
            <w:vAlign w:val="center"/>
          </w:tcPr>
          <w:p w14:paraId="329D554E" w14:textId="77777777" w:rsidR="003B246B" w:rsidRPr="00565255" w:rsidRDefault="003B246B" w:rsidP="003B246B">
            <w:pPr>
              <w:jc w:val="center"/>
              <w:rPr>
                <w:rFonts w:ascii="Arial" w:hAnsi="Arial" w:cs="Arial"/>
                <w:b/>
                <w:bCs/>
                <w:i/>
                <w:iCs/>
              </w:rPr>
            </w:pPr>
          </w:p>
        </w:tc>
        <w:tc>
          <w:tcPr>
            <w:tcW w:w="2154" w:type="dxa"/>
            <w:vAlign w:val="center"/>
          </w:tcPr>
          <w:p w14:paraId="58DE5A64" w14:textId="0F2890E0" w:rsidR="003B246B" w:rsidRPr="00565255" w:rsidRDefault="003B246B" w:rsidP="003B246B">
            <w:pPr>
              <w:rPr>
                <w:rFonts w:ascii="Arial" w:hAnsi="Arial" w:cs="Arial"/>
                <w:b/>
                <w:bCs/>
                <w:i/>
                <w:iCs/>
              </w:rPr>
            </w:pPr>
            <w:r w:rsidRPr="00565255">
              <w:rPr>
                <w:rFonts w:ascii="Arial" w:hAnsi="Arial" w:cs="Arial"/>
              </w:rPr>
              <w:t xml:space="preserve">Delibera di Giunta regionale </w:t>
            </w:r>
            <w:r w:rsidR="006903C4" w:rsidRPr="00565255">
              <w:rPr>
                <w:rFonts w:ascii="Arial" w:hAnsi="Arial" w:cs="Arial"/>
              </w:rPr>
              <w:t>/ Delibera del Direttore</w:t>
            </w:r>
          </w:p>
        </w:tc>
        <w:tc>
          <w:tcPr>
            <w:tcW w:w="2211" w:type="dxa"/>
            <w:vAlign w:val="center"/>
          </w:tcPr>
          <w:p w14:paraId="653E8BFD" w14:textId="77777777" w:rsidR="003B246B" w:rsidRPr="00565255" w:rsidRDefault="003B246B" w:rsidP="003B246B">
            <w:pPr>
              <w:rPr>
                <w:rFonts w:ascii="Arial" w:hAnsi="Arial" w:cs="Arial"/>
                <w:b/>
                <w:bCs/>
                <w:i/>
                <w:iCs/>
              </w:rPr>
            </w:pPr>
          </w:p>
        </w:tc>
        <w:tc>
          <w:tcPr>
            <w:tcW w:w="3685" w:type="dxa"/>
            <w:vAlign w:val="center"/>
          </w:tcPr>
          <w:p w14:paraId="1E56B9ED" w14:textId="77777777" w:rsidR="003B246B" w:rsidRPr="00565255" w:rsidRDefault="00000000" w:rsidP="003B246B">
            <w:pPr>
              <w:jc w:val="both"/>
              <w:rPr>
                <w:rFonts w:ascii="Arial" w:hAnsi="Arial" w:cs="Arial"/>
                <w:i/>
                <w:iCs/>
              </w:rPr>
            </w:pPr>
            <w:hyperlink r:id="rId9" w:history="1">
              <w:r w:rsidR="003B246B" w:rsidRPr="00565255">
                <w:rPr>
                  <w:rStyle w:val="Collegamentoipertestuale"/>
                  <w:rFonts w:ascii="Arial" w:hAnsi="Arial" w:cs="Arial"/>
                  <w:i/>
                  <w:iCs/>
                </w:rPr>
                <w:t>https://www.gazzettaufficiale.it/eli/gu/2022/03/09/57/sg/pdf</w:t>
              </w:r>
            </w:hyperlink>
            <w:r w:rsidR="003B246B" w:rsidRPr="00565255">
              <w:rPr>
                <w:rFonts w:ascii="Arial" w:hAnsi="Arial" w:cs="Arial"/>
                <w:i/>
                <w:iCs/>
              </w:rPr>
              <w:t xml:space="preserve"> </w:t>
            </w:r>
          </w:p>
          <w:p w14:paraId="00277365" w14:textId="77777777" w:rsidR="003B246B" w:rsidRPr="00565255" w:rsidRDefault="003B246B" w:rsidP="003B246B">
            <w:pPr>
              <w:jc w:val="both"/>
              <w:rPr>
                <w:rFonts w:ascii="Arial" w:hAnsi="Arial" w:cs="Arial"/>
                <w:i/>
                <w:iCs/>
              </w:rPr>
            </w:pPr>
            <w:r w:rsidRPr="00565255">
              <w:rPr>
                <w:rFonts w:ascii="Arial" w:hAnsi="Arial" w:cs="Arial"/>
                <w:i/>
                <w:iCs/>
              </w:rPr>
              <w:t xml:space="preserve">Indicare una tra le seguenti milestone </w:t>
            </w:r>
          </w:p>
          <w:p w14:paraId="0482A94F" w14:textId="77777777" w:rsidR="003B246B" w:rsidRPr="00565255" w:rsidRDefault="003B246B" w:rsidP="003B246B">
            <w:pPr>
              <w:jc w:val="both"/>
              <w:rPr>
                <w:rFonts w:ascii="Arial" w:hAnsi="Arial" w:cs="Arial"/>
                <w:i/>
                <w:iCs/>
              </w:rPr>
            </w:pPr>
            <w:r w:rsidRPr="00565255">
              <w:rPr>
                <w:rFonts w:ascii="Arial" w:hAnsi="Arial" w:cs="Arial"/>
                <w:i/>
                <w:iCs/>
              </w:rPr>
              <w:t>-M6C1- 1.1 case comunità.</w:t>
            </w:r>
          </w:p>
          <w:p w14:paraId="23A5F758" w14:textId="77777777" w:rsidR="003B246B" w:rsidRPr="00565255" w:rsidRDefault="003B246B" w:rsidP="003B246B">
            <w:pPr>
              <w:jc w:val="both"/>
              <w:rPr>
                <w:rFonts w:ascii="Arial" w:hAnsi="Arial" w:cs="Arial"/>
                <w:i/>
                <w:iCs/>
              </w:rPr>
            </w:pPr>
            <w:r w:rsidRPr="00565255">
              <w:rPr>
                <w:rFonts w:ascii="Arial" w:hAnsi="Arial" w:cs="Arial"/>
                <w:i/>
                <w:iCs/>
              </w:rPr>
              <w:t xml:space="preserve">M6C1-1.2.2 Case di cura e telemedicina </w:t>
            </w:r>
          </w:p>
          <w:p w14:paraId="310EC34C" w14:textId="77777777" w:rsidR="003B246B" w:rsidRPr="00565255" w:rsidRDefault="003B246B" w:rsidP="003B246B">
            <w:pPr>
              <w:jc w:val="both"/>
              <w:rPr>
                <w:rFonts w:ascii="Arial" w:hAnsi="Arial" w:cs="Arial"/>
                <w:i/>
                <w:iCs/>
              </w:rPr>
            </w:pPr>
            <w:r w:rsidRPr="00565255">
              <w:rPr>
                <w:rFonts w:ascii="Arial" w:hAnsi="Arial" w:cs="Arial"/>
                <w:i/>
                <w:iCs/>
              </w:rPr>
              <w:t xml:space="preserve">M6C1-1.3 assistenza sanitaria e delle strutture. </w:t>
            </w:r>
          </w:p>
          <w:p w14:paraId="1E67037B" w14:textId="7C34B127" w:rsidR="003B246B" w:rsidRPr="00565255" w:rsidRDefault="003B246B" w:rsidP="003B246B">
            <w:pPr>
              <w:jc w:val="both"/>
              <w:rPr>
                <w:rFonts w:ascii="Arial" w:hAnsi="Arial" w:cs="Arial"/>
                <w:i/>
                <w:iCs/>
              </w:rPr>
            </w:pPr>
            <w:r w:rsidRPr="00565255">
              <w:rPr>
                <w:rFonts w:ascii="Arial" w:hAnsi="Arial" w:cs="Arial"/>
                <w:i/>
                <w:iCs/>
              </w:rPr>
              <w:t xml:space="preserve">M6C2 1.1. ammodernamento parco </w:t>
            </w:r>
            <w:r w:rsidR="00501BA5" w:rsidRPr="00565255">
              <w:rPr>
                <w:rFonts w:ascii="Arial" w:hAnsi="Arial" w:cs="Arial"/>
                <w:i/>
                <w:iCs/>
              </w:rPr>
              <w:t>tecnologico</w:t>
            </w:r>
            <w:r w:rsidRPr="00565255">
              <w:rPr>
                <w:rFonts w:ascii="Arial" w:hAnsi="Arial" w:cs="Arial"/>
                <w:i/>
                <w:iCs/>
              </w:rPr>
              <w:t xml:space="preserve"> ed ospedaliero.</w:t>
            </w:r>
          </w:p>
          <w:p w14:paraId="70FD3EBD" w14:textId="77777777" w:rsidR="003B246B" w:rsidRPr="00565255" w:rsidRDefault="003B246B" w:rsidP="003B246B">
            <w:pPr>
              <w:jc w:val="both"/>
              <w:rPr>
                <w:rFonts w:ascii="Arial" w:hAnsi="Arial" w:cs="Arial"/>
                <w:i/>
                <w:iCs/>
              </w:rPr>
            </w:pPr>
            <w:r w:rsidRPr="00565255">
              <w:rPr>
                <w:rFonts w:ascii="Arial" w:hAnsi="Arial" w:cs="Arial"/>
                <w:i/>
                <w:iCs/>
              </w:rPr>
              <w:t>M6C2 1.2 ospedali sicuri e sostenibili</w:t>
            </w:r>
          </w:p>
          <w:p w14:paraId="3E5CD1EF" w14:textId="54FA7126" w:rsidR="003B246B" w:rsidRPr="00565255" w:rsidRDefault="003B246B" w:rsidP="003B246B">
            <w:pPr>
              <w:jc w:val="both"/>
              <w:rPr>
                <w:rFonts w:ascii="Arial" w:hAnsi="Arial" w:cs="Arial"/>
                <w:i/>
                <w:iCs/>
              </w:rPr>
            </w:pPr>
            <w:r w:rsidRPr="00565255">
              <w:rPr>
                <w:rFonts w:ascii="Arial" w:hAnsi="Arial" w:cs="Arial"/>
                <w:i/>
                <w:iCs/>
              </w:rPr>
              <w:t xml:space="preserve">M6C2 1.3.2 infrastruttura </w:t>
            </w:r>
            <w:r w:rsidR="00501BA5" w:rsidRPr="00565255">
              <w:rPr>
                <w:rFonts w:ascii="Arial" w:hAnsi="Arial" w:cs="Arial"/>
                <w:i/>
                <w:iCs/>
              </w:rPr>
              <w:t>tecnologica</w:t>
            </w:r>
            <w:r w:rsidRPr="00565255">
              <w:rPr>
                <w:rFonts w:ascii="Arial" w:hAnsi="Arial" w:cs="Arial"/>
                <w:i/>
                <w:iCs/>
              </w:rPr>
              <w:t xml:space="preserve"> </w:t>
            </w:r>
            <w:r w:rsidR="00501BA5" w:rsidRPr="00565255">
              <w:rPr>
                <w:rFonts w:ascii="Arial" w:hAnsi="Arial" w:cs="Arial"/>
                <w:i/>
                <w:iCs/>
              </w:rPr>
              <w:t>del</w:t>
            </w:r>
            <w:r w:rsidRPr="00565255">
              <w:rPr>
                <w:rFonts w:ascii="Arial" w:hAnsi="Arial" w:cs="Arial"/>
                <w:i/>
                <w:iCs/>
              </w:rPr>
              <w:t xml:space="preserve"> </w:t>
            </w:r>
            <w:proofErr w:type="spellStart"/>
            <w:r w:rsidRPr="00565255">
              <w:rPr>
                <w:rFonts w:ascii="Arial" w:hAnsi="Arial" w:cs="Arial"/>
                <w:i/>
                <w:iCs/>
              </w:rPr>
              <w:t>MdS</w:t>
            </w:r>
            <w:proofErr w:type="spellEnd"/>
          </w:p>
          <w:p w14:paraId="2B8D44B3" w14:textId="45560B71" w:rsidR="003B246B" w:rsidRPr="00565255" w:rsidRDefault="003B246B" w:rsidP="003418F1">
            <w:pPr>
              <w:jc w:val="both"/>
              <w:rPr>
                <w:rFonts w:ascii="Arial" w:hAnsi="Arial" w:cs="Arial"/>
                <w:b/>
                <w:bCs/>
              </w:rPr>
            </w:pPr>
            <w:r w:rsidRPr="00565255">
              <w:rPr>
                <w:rFonts w:ascii="Arial" w:hAnsi="Arial" w:cs="Arial"/>
                <w:i/>
                <w:iCs/>
              </w:rPr>
              <w:lastRenderedPageBreak/>
              <w:t xml:space="preserve">M6c22.2. sviluppo delle competenze del </w:t>
            </w:r>
            <w:r w:rsidR="00501BA5" w:rsidRPr="00565255">
              <w:rPr>
                <w:rFonts w:ascii="Arial" w:hAnsi="Arial" w:cs="Arial"/>
                <w:i/>
                <w:iCs/>
              </w:rPr>
              <w:t>personale</w:t>
            </w:r>
            <w:r w:rsidRPr="00565255">
              <w:rPr>
                <w:rFonts w:ascii="Arial" w:hAnsi="Arial" w:cs="Arial"/>
                <w:i/>
                <w:iCs/>
              </w:rPr>
              <w:t xml:space="preserve"> sanitario </w:t>
            </w:r>
          </w:p>
        </w:tc>
      </w:tr>
      <w:tr w:rsidR="00E362A7" w:rsidRPr="00565255" w14:paraId="010951EA" w14:textId="77777777" w:rsidTr="003418F1">
        <w:trPr>
          <w:jc w:val="center"/>
        </w:trPr>
        <w:tc>
          <w:tcPr>
            <w:tcW w:w="4479" w:type="dxa"/>
            <w:vAlign w:val="center"/>
          </w:tcPr>
          <w:p w14:paraId="1EE33C03" w14:textId="654DAD98" w:rsidR="003B246B" w:rsidRPr="00565255" w:rsidRDefault="003B246B" w:rsidP="008475C2">
            <w:pPr>
              <w:pStyle w:val="Paragrafoelenco1"/>
              <w:spacing w:before="120" w:line="276" w:lineRule="auto"/>
              <w:ind w:left="0"/>
              <w:jc w:val="both"/>
              <w:rPr>
                <w:rFonts w:ascii="Arial" w:hAnsi="Arial" w:cs="Arial"/>
                <w:b/>
                <w:bCs/>
              </w:rPr>
            </w:pPr>
            <w:r w:rsidRPr="00565255">
              <w:rPr>
                <w:rFonts w:ascii="Arial" w:hAnsi="Arial" w:cs="Arial"/>
              </w:rPr>
              <w:lastRenderedPageBreak/>
              <w:t xml:space="preserve">La spesa relativa all’oggetto del contratto da affidare rientra tra le tipologie ammissibili secondo la normativa PNRR e il riparto di cui al </w:t>
            </w:r>
            <w:r w:rsidR="00050335" w:rsidRPr="00565255">
              <w:rPr>
                <w:rFonts w:ascii="Arial" w:hAnsi="Arial" w:cs="Arial"/>
              </w:rPr>
              <w:t>DM del</w:t>
            </w:r>
            <w:r w:rsidRPr="00565255">
              <w:rPr>
                <w:rFonts w:ascii="Arial" w:hAnsi="Arial" w:cs="Arial"/>
              </w:rPr>
              <w:t xml:space="preserve"> Ministro della Salute dl 20 gennaio 2022 relativo alla "Ripartizione programmatica delle risorse alle regioni e alle province autonome per i progetti del Piano nazionale di ripresa e resilienza e del Piano per gli investimenti complementari". Pubblicato in GU Serie Generale n.57 del 09-03-2022)?</w:t>
            </w:r>
          </w:p>
        </w:tc>
        <w:tc>
          <w:tcPr>
            <w:tcW w:w="2381" w:type="dxa"/>
            <w:vAlign w:val="center"/>
          </w:tcPr>
          <w:p w14:paraId="0E8209DF" w14:textId="77777777" w:rsidR="003B246B" w:rsidRPr="00565255" w:rsidRDefault="003B246B" w:rsidP="003B246B">
            <w:pPr>
              <w:jc w:val="center"/>
              <w:rPr>
                <w:rFonts w:ascii="Arial" w:hAnsi="Arial" w:cs="Arial"/>
                <w:b/>
                <w:bCs/>
                <w:i/>
                <w:iCs/>
              </w:rPr>
            </w:pPr>
          </w:p>
        </w:tc>
        <w:tc>
          <w:tcPr>
            <w:tcW w:w="2154" w:type="dxa"/>
            <w:vAlign w:val="center"/>
          </w:tcPr>
          <w:p w14:paraId="2CC71BD0" w14:textId="1BE213CC" w:rsidR="003B246B" w:rsidRPr="00565255" w:rsidRDefault="003B246B" w:rsidP="008F40A4">
            <w:pPr>
              <w:pStyle w:val="Paragrafoelenco1"/>
              <w:ind w:left="0"/>
              <w:rPr>
                <w:rFonts w:ascii="Arial" w:hAnsi="Arial" w:cs="Arial"/>
              </w:rPr>
            </w:pPr>
            <w:r w:rsidRPr="00565255">
              <w:rPr>
                <w:rFonts w:ascii="Arial" w:hAnsi="Arial" w:cs="Arial"/>
              </w:rPr>
              <w:t>Delibera di giunta</w:t>
            </w:r>
            <w:r w:rsidR="006903C4" w:rsidRPr="00565255">
              <w:rPr>
                <w:rFonts w:ascii="Arial" w:hAnsi="Arial" w:cs="Arial"/>
              </w:rPr>
              <w:t>/delibera del Direttore</w:t>
            </w:r>
          </w:p>
          <w:p w14:paraId="2DC16E21" w14:textId="77777777" w:rsidR="003B246B" w:rsidRPr="00565255" w:rsidRDefault="003B246B" w:rsidP="003B246B">
            <w:pPr>
              <w:rPr>
                <w:rFonts w:ascii="Arial" w:hAnsi="Arial" w:cs="Arial"/>
                <w:b/>
                <w:bCs/>
                <w:i/>
                <w:iCs/>
              </w:rPr>
            </w:pPr>
          </w:p>
        </w:tc>
        <w:tc>
          <w:tcPr>
            <w:tcW w:w="2211" w:type="dxa"/>
            <w:vAlign w:val="center"/>
          </w:tcPr>
          <w:p w14:paraId="70AAB1B7" w14:textId="77777777" w:rsidR="003B246B" w:rsidRPr="00565255" w:rsidRDefault="003B246B" w:rsidP="003B246B">
            <w:pPr>
              <w:rPr>
                <w:rFonts w:ascii="Arial" w:hAnsi="Arial" w:cs="Arial"/>
                <w:b/>
                <w:bCs/>
                <w:i/>
                <w:iCs/>
              </w:rPr>
            </w:pPr>
          </w:p>
        </w:tc>
        <w:tc>
          <w:tcPr>
            <w:tcW w:w="3685" w:type="dxa"/>
            <w:vAlign w:val="center"/>
          </w:tcPr>
          <w:p w14:paraId="6D82BBE6" w14:textId="77777777" w:rsidR="003B246B" w:rsidRPr="00565255" w:rsidRDefault="00000000" w:rsidP="003B246B">
            <w:pPr>
              <w:jc w:val="both"/>
              <w:rPr>
                <w:rFonts w:ascii="Arial" w:hAnsi="Arial" w:cs="Arial"/>
                <w:i/>
              </w:rPr>
            </w:pPr>
            <w:hyperlink r:id="rId10" w:history="1">
              <w:r w:rsidR="003B246B" w:rsidRPr="00565255">
                <w:rPr>
                  <w:rStyle w:val="Collegamentoipertestuale"/>
                  <w:rFonts w:ascii="Arial" w:hAnsi="Arial" w:cs="Arial"/>
                  <w:i/>
                </w:rPr>
                <w:t>https://www.gazzettaufficiale.it/eli/gu/2022/03/09/57/sg/pdf</w:t>
              </w:r>
            </w:hyperlink>
            <w:r w:rsidR="003B246B" w:rsidRPr="00565255">
              <w:rPr>
                <w:rFonts w:ascii="Arial" w:hAnsi="Arial" w:cs="Arial"/>
                <w:i/>
              </w:rPr>
              <w:t xml:space="preserve"> </w:t>
            </w:r>
          </w:p>
          <w:p w14:paraId="4B6F4F61" w14:textId="77777777" w:rsidR="003B246B" w:rsidRPr="00565255" w:rsidRDefault="003B246B" w:rsidP="003B246B">
            <w:pPr>
              <w:jc w:val="both"/>
              <w:rPr>
                <w:rFonts w:ascii="Arial" w:hAnsi="Arial" w:cs="Arial"/>
                <w:i/>
              </w:rPr>
            </w:pPr>
          </w:p>
          <w:p w14:paraId="5F70AF7E" w14:textId="77777777" w:rsidR="003B246B" w:rsidRPr="00565255" w:rsidRDefault="003B246B" w:rsidP="003B246B">
            <w:pPr>
              <w:rPr>
                <w:rFonts w:ascii="Arial" w:hAnsi="Arial" w:cs="Arial"/>
                <w:b/>
                <w:bCs/>
              </w:rPr>
            </w:pPr>
          </w:p>
        </w:tc>
      </w:tr>
      <w:tr w:rsidR="00E362A7" w:rsidRPr="00565255" w14:paraId="7E835811" w14:textId="77777777" w:rsidTr="003418F1">
        <w:trPr>
          <w:jc w:val="center"/>
        </w:trPr>
        <w:tc>
          <w:tcPr>
            <w:tcW w:w="4479" w:type="dxa"/>
            <w:vAlign w:val="center"/>
          </w:tcPr>
          <w:p w14:paraId="08451A94" w14:textId="3C33E2B8" w:rsidR="003B246B" w:rsidRPr="00565255" w:rsidRDefault="003B246B" w:rsidP="00B00A59">
            <w:pPr>
              <w:pStyle w:val="Paragrafoelenco1"/>
              <w:spacing w:before="120" w:line="276" w:lineRule="auto"/>
              <w:ind w:left="0"/>
              <w:jc w:val="both"/>
              <w:rPr>
                <w:rFonts w:ascii="Arial" w:hAnsi="Arial" w:cs="Arial"/>
              </w:rPr>
            </w:pPr>
            <w:r w:rsidRPr="00565255">
              <w:rPr>
                <w:rFonts w:ascii="Arial" w:hAnsi="Arial" w:cs="Arial"/>
              </w:rPr>
              <w:t xml:space="preserve">Nel caso in cui l’attuazione del progetto di riferimento si realizzi attraverso l’affidamento di più contratti, l’importo complessivo degli stessi (incluso il contratto oggetto di controllo) rientra nel limite dell’importo ammesso a </w:t>
            </w:r>
            <w:r w:rsidR="00050335" w:rsidRPr="00565255">
              <w:rPr>
                <w:rFonts w:ascii="Arial" w:hAnsi="Arial" w:cs="Arial"/>
              </w:rPr>
              <w:t>finanziamento?</w:t>
            </w:r>
          </w:p>
          <w:p w14:paraId="69593B65" w14:textId="77777777" w:rsidR="003B246B" w:rsidRPr="00565255" w:rsidRDefault="003B246B" w:rsidP="003B246B">
            <w:pPr>
              <w:rPr>
                <w:rFonts w:ascii="Arial" w:hAnsi="Arial" w:cs="Arial"/>
                <w:b/>
                <w:bCs/>
              </w:rPr>
            </w:pPr>
          </w:p>
        </w:tc>
        <w:tc>
          <w:tcPr>
            <w:tcW w:w="2381" w:type="dxa"/>
            <w:vAlign w:val="center"/>
          </w:tcPr>
          <w:p w14:paraId="1F48835C" w14:textId="77777777" w:rsidR="003B246B" w:rsidRPr="00565255" w:rsidRDefault="003B246B" w:rsidP="003B246B">
            <w:pPr>
              <w:jc w:val="center"/>
              <w:rPr>
                <w:rFonts w:ascii="Arial" w:hAnsi="Arial" w:cs="Arial"/>
                <w:b/>
                <w:bCs/>
                <w:i/>
                <w:iCs/>
              </w:rPr>
            </w:pPr>
          </w:p>
        </w:tc>
        <w:tc>
          <w:tcPr>
            <w:tcW w:w="2154" w:type="dxa"/>
            <w:vAlign w:val="center"/>
          </w:tcPr>
          <w:p w14:paraId="0ACC7805" w14:textId="77777777" w:rsidR="003B246B" w:rsidRPr="00565255" w:rsidRDefault="003B246B" w:rsidP="008F40A4">
            <w:pPr>
              <w:pStyle w:val="Paragrafoelenco1"/>
              <w:ind w:left="0"/>
              <w:rPr>
                <w:rFonts w:ascii="Arial" w:hAnsi="Arial" w:cs="Arial"/>
              </w:rPr>
            </w:pPr>
            <w:r w:rsidRPr="00565255">
              <w:rPr>
                <w:rFonts w:ascii="Arial" w:hAnsi="Arial" w:cs="Arial"/>
              </w:rPr>
              <w:t>Decreto di ammissione al finanziamento</w:t>
            </w:r>
          </w:p>
          <w:p w14:paraId="3BE428F4" w14:textId="77777777" w:rsidR="003B246B" w:rsidRPr="00565255" w:rsidRDefault="003B246B" w:rsidP="003B246B">
            <w:pPr>
              <w:rPr>
                <w:rFonts w:ascii="Arial" w:hAnsi="Arial" w:cs="Arial"/>
                <w:b/>
                <w:bCs/>
                <w:i/>
                <w:iCs/>
              </w:rPr>
            </w:pPr>
          </w:p>
        </w:tc>
        <w:tc>
          <w:tcPr>
            <w:tcW w:w="2211" w:type="dxa"/>
            <w:vAlign w:val="center"/>
          </w:tcPr>
          <w:p w14:paraId="3B03EBE3" w14:textId="77777777" w:rsidR="003B246B" w:rsidRPr="00565255" w:rsidRDefault="003B246B" w:rsidP="003B246B">
            <w:pPr>
              <w:rPr>
                <w:rFonts w:ascii="Arial" w:hAnsi="Arial" w:cs="Arial"/>
                <w:b/>
                <w:bCs/>
                <w:i/>
                <w:iCs/>
              </w:rPr>
            </w:pPr>
          </w:p>
        </w:tc>
        <w:tc>
          <w:tcPr>
            <w:tcW w:w="3685" w:type="dxa"/>
            <w:vAlign w:val="center"/>
          </w:tcPr>
          <w:p w14:paraId="61251628" w14:textId="77777777" w:rsidR="003B246B" w:rsidRPr="00565255" w:rsidRDefault="00000000" w:rsidP="003B246B">
            <w:pPr>
              <w:jc w:val="both"/>
              <w:rPr>
                <w:rFonts w:ascii="Arial" w:hAnsi="Arial" w:cs="Arial"/>
                <w:i/>
              </w:rPr>
            </w:pPr>
            <w:hyperlink r:id="rId11" w:history="1">
              <w:r w:rsidR="003B246B" w:rsidRPr="00565255">
                <w:rPr>
                  <w:rStyle w:val="Collegamentoipertestuale"/>
                  <w:rFonts w:ascii="Arial" w:hAnsi="Arial" w:cs="Arial"/>
                  <w:i/>
                </w:rPr>
                <w:t>https://www.gazzettaufficiale.it/eli/gu/2022/03/09/57/sg/pdf</w:t>
              </w:r>
            </w:hyperlink>
            <w:r w:rsidR="003B246B" w:rsidRPr="00565255">
              <w:rPr>
                <w:rFonts w:ascii="Arial" w:hAnsi="Arial" w:cs="Arial"/>
                <w:i/>
              </w:rPr>
              <w:t xml:space="preserve"> </w:t>
            </w:r>
          </w:p>
          <w:p w14:paraId="66CFDB2A" w14:textId="77777777" w:rsidR="003B246B" w:rsidRPr="00565255" w:rsidRDefault="003B246B" w:rsidP="003B246B">
            <w:pPr>
              <w:jc w:val="both"/>
              <w:rPr>
                <w:rFonts w:ascii="Arial" w:hAnsi="Arial" w:cs="Arial"/>
                <w:iCs/>
              </w:rPr>
            </w:pPr>
          </w:p>
          <w:p w14:paraId="4F17C3E8" w14:textId="77777777" w:rsidR="003B246B" w:rsidRPr="00565255" w:rsidRDefault="003B246B" w:rsidP="003B246B">
            <w:pPr>
              <w:jc w:val="both"/>
              <w:rPr>
                <w:rFonts w:ascii="Arial" w:hAnsi="Arial" w:cs="Arial"/>
              </w:rPr>
            </w:pPr>
            <w:r w:rsidRPr="00565255">
              <w:rPr>
                <w:rFonts w:ascii="Arial" w:hAnsi="Arial" w:cs="Arial"/>
              </w:rPr>
              <w:t>Il progetto contiene l’importo complessivo del finanziamento</w:t>
            </w:r>
          </w:p>
          <w:p w14:paraId="207D35BD" w14:textId="77777777" w:rsidR="003B246B" w:rsidRPr="00565255" w:rsidRDefault="003B246B" w:rsidP="003B246B">
            <w:pPr>
              <w:rPr>
                <w:rFonts w:ascii="Arial" w:hAnsi="Arial" w:cs="Arial"/>
                <w:b/>
                <w:bCs/>
              </w:rPr>
            </w:pPr>
          </w:p>
        </w:tc>
      </w:tr>
      <w:tr w:rsidR="00E362A7" w:rsidRPr="00565255" w14:paraId="1BA2A40B" w14:textId="77777777" w:rsidTr="003418F1">
        <w:trPr>
          <w:jc w:val="center"/>
        </w:trPr>
        <w:tc>
          <w:tcPr>
            <w:tcW w:w="4479" w:type="dxa"/>
            <w:vAlign w:val="center"/>
          </w:tcPr>
          <w:p w14:paraId="3AD862DF" w14:textId="77777777" w:rsidR="003B246B" w:rsidRPr="00565255" w:rsidRDefault="003B246B" w:rsidP="008475C2">
            <w:pPr>
              <w:pStyle w:val="Paragrafoelenco1"/>
              <w:spacing w:before="120" w:line="276" w:lineRule="auto"/>
              <w:ind w:left="0"/>
              <w:jc w:val="both"/>
              <w:rPr>
                <w:rFonts w:ascii="Arial" w:hAnsi="Arial" w:cs="Arial"/>
              </w:rPr>
            </w:pPr>
            <w:r w:rsidRPr="00565255">
              <w:rPr>
                <w:rFonts w:ascii="Arial" w:hAnsi="Arial" w:cs="Arial"/>
              </w:rPr>
              <w:lastRenderedPageBreak/>
              <w:t xml:space="preserve">Nella documentazione di gara è presente: </w:t>
            </w:r>
          </w:p>
          <w:p w14:paraId="1A55E8F8" w14:textId="77777777" w:rsidR="003B246B" w:rsidRPr="00565255" w:rsidRDefault="003B246B" w:rsidP="008475C2">
            <w:pPr>
              <w:pStyle w:val="Paragrafoelenco1"/>
              <w:numPr>
                <w:ilvl w:val="0"/>
                <w:numId w:val="14"/>
              </w:numPr>
              <w:spacing w:before="120" w:line="276" w:lineRule="auto"/>
              <w:ind w:left="602" w:hanging="283"/>
              <w:jc w:val="both"/>
              <w:rPr>
                <w:rFonts w:ascii="Arial" w:hAnsi="Arial" w:cs="Arial"/>
              </w:rPr>
            </w:pPr>
            <w:r w:rsidRPr="00565255">
              <w:rPr>
                <w:rFonts w:ascii="Arial" w:hAnsi="Arial" w:cs="Arial"/>
              </w:rPr>
              <w:t>il riferimento esplicito al finanziamento da parte dell’Unione europea e all’iniziativa Next Generation EU;</w:t>
            </w:r>
          </w:p>
          <w:p w14:paraId="6CD73168" w14:textId="77777777" w:rsidR="003B246B" w:rsidRPr="00565255" w:rsidRDefault="003B246B" w:rsidP="008475C2">
            <w:pPr>
              <w:pStyle w:val="Paragrafoelenco1"/>
              <w:numPr>
                <w:ilvl w:val="0"/>
                <w:numId w:val="14"/>
              </w:numPr>
              <w:spacing w:before="120" w:line="276" w:lineRule="auto"/>
              <w:ind w:left="602" w:hanging="283"/>
              <w:jc w:val="both"/>
              <w:rPr>
                <w:rFonts w:ascii="Arial" w:hAnsi="Arial" w:cs="Arial"/>
              </w:rPr>
            </w:pPr>
            <w:r w:rsidRPr="00565255">
              <w:rPr>
                <w:rFonts w:ascii="Arial" w:hAnsi="Arial" w:cs="Arial"/>
              </w:rPr>
              <w:t>è presente la frase "finanziato dall’Unione europea – Next Generation EU";</w:t>
            </w:r>
          </w:p>
          <w:p w14:paraId="0EE73A3E" w14:textId="77777777" w:rsidR="00513E7E" w:rsidRPr="00565255" w:rsidRDefault="003B246B" w:rsidP="00513E7E">
            <w:pPr>
              <w:pStyle w:val="Paragrafoelenco1"/>
              <w:numPr>
                <w:ilvl w:val="0"/>
                <w:numId w:val="14"/>
              </w:numPr>
              <w:spacing w:before="120" w:line="276" w:lineRule="auto"/>
              <w:ind w:left="602" w:hanging="283"/>
              <w:jc w:val="both"/>
              <w:rPr>
                <w:rFonts w:ascii="Arial" w:hAnsi="Arial" w:cs="Arial"/>
                <w:b/>
                <w:bCs/>
              </w:rPr>
            </w:pPr>
            <w:r w:rsidRPr="00565255">
              <w:rPr>
                <w:rFonts w:ascii="Arial" w:hAnsi="Arial" w:cs="Arial"/>
              </w:rPr>
              <w:t xml:space="preserve">il logo dell'unione europea come indicato nelle istruzioni tecniche per la redazione dei sistemi di gestione e controllo delle amministrazioni centrali titolari di interventi del </w:t>
            </w:r>
            <w:proofErr w:type="spellStart"/>
            <w:r w:rsidRPr="00565255">
              <w:rPr>
                <w:rFonts w:ascii="Arial" w:hAnsi="Arial" w:cs="Arial"/>
              </w:rPr>
              <w:t>pnrr</w:t>
            </w:r>
            <w:proofErr w:type="spellEnd"/>
          </w:p>
          <w:p w14:paraId="0AB71A6D" w14:textId="5406408D" w:rsidR="003B246B" w:rsidRPr="00565255" w:rsidRDefault="003B246B" w:rsidP="00513E7E">
            <w:pPr>
              <w:pStyle w:val="Paragrafoelenco1"/>
              <w:numPr>
                <w:ilvl w:val="0"/>
                <w:numId w:val="14"/>
              </w:numPr>
              <w:spacing w:before="120" w:line="276" w:lineRule="auto"/>
              <w:ind w:left="602" w:hanging="283"/>
              <w:jc w:val="both"/>
              <w:rPr>
                <w:rFonts w:ascii="Arial" w:hAnsi="Arial" w:cs="Arial"/>
                <w:b/>
                <w:bCs/>
              </w:rPr>
            </w:pPr>
            <w:r w:rsidRPr="00565255">
              <w:rPr>
                <w:rFonts w:ascii="Arial" w:hAnsi="Arial" w:cs="Arial"/>
                <w:color w:val="FF0000"/>
              </w:rPr>
              <w:t xml:space="preserve"> </w:t>
            </w:r>
            <w:r w:rsidRPr="00565255">
              <w:rPr>
                <w:rFonts w:ascii="Arial" w:hAnsi="Arial" w:cs="Arial"/>
                <w:color w:val="000000" w:themeColor="text1"/>
              </w:rPr>
              <w:t xml:space="preserve">L’indicazione precisa delle Fonti finanziarie – PNRR – MISSIONE COMPONENTE INVESTIMENTO/ RIFORMA </w:t>
            </w:r>
          </w:p>
        </w:tc>
        <w:tc>
          <w:tcPr>
            <w:tcW w:w="2381" w:type="dxa"/>
          </w:tcPr>
          <w:p w14:paraId="2D7D8E55" w14:textId="77777777" w:rsidR="003B246B" w:rsidRPr="00565255" w:rsidRDefault="003B246B" w:rsidP="003B246B">
            <w:pPr>
              <w:jc w:val="center"/>
              <w:rPr>
                <w:rFonts w:ascii="Arial" w:hAnsi="Arial" w:cs="Arial"/>
                <w:b/>
                <w:bCs/>
                <w:i/>
                <w:iCs/>
              </w:rPr>
            </w:pPr>
          </w:p>
        </w:tc>
        <w:tc>
          <w:tcPr>
            <w:tcW w:w="2154" w:type="dxa"/>
            <w:vAlign w:val="center"/>
          </w:tcPr>
          <w:p w14:paraId="44CA1856" w14:textId="7E6FF3B3" w:rsidR="003B246B" w:rsidRPr="00565255" w:rsidRDefault="003B246B" w:rsidP="003B246B">
            <w:pPr>
              <w:rPr>
                <w:rFonts w:ascii="Arial" w:hAnsi="Arial" w:cs="Arial"/>
                <w:b/>
                <w:bCs/>
                <w:i/>
                <w:iCs/>
              </w:rPr>
            </w:pPr>
            <w:r w:rsidRPr="00565255">
              <w:rPr>
                <w:rFonts w:ascii="Arial" w:hAnsi="Arial" w:cs="Arial"/>
              </w:rPr>
              <w:t xml:space="preserve">Documentazione di gara (tutto, </w:t>
            </w:r>
            <w:r w:rsidR="00050335" w:rsidRPr="00565255">
              <w:rPr>
                <w:rFonts w:ascii="Arial" w:hAnsi="Arial" w:cs="Arial"/>
              </w:rPr>
              <w:t>determina...</w:t>
            </w:r>
            <w:r w:rsidRPr="00565255">
              <w:rPr>
                <w:rFonts w:ascii="Arial" w:hAnsi="Arial" w:cs="Arial"/>
              </w:rPr>
              <w:t>)</w:t>
            </w:r>
          </w:p>
        </w:tc>
        <w:tc>
          <w:tcPr>
            <w:tcW w:w="2211" w:type="dxa"/>
            <w:vAlign w:val="center"/>
          </w:tcPr>
          <w:p w14:paraId="181483B2" w14:textId="77777777" w:rsidR="003B246B" w:rsidRPr="00565255" w:rsidRDefault="003B246B" w:rsidP="003B246B">
            <w:pPr>
              <w:rPr>
                <w:rFonts w:ascii="Arial" w:hAnsi="Arial" w:cs="Arial"/>
                <w:b/>
                <w:bCs/>
                <w:i/>
                <w:iCs/>
              </w:rPr>
            </w:pPr>
          </w:p>
        </w:tc>
        <w:tc>
          <w:tcPr>
            <w:tcW w:w="3685" w:type="dxa"/>
            <w:vAlign w:val="center"/>
          </w:tcPr>
          <w:p w14:paraId="660CFF15" w14:textId="77777777" w:rsidR="003B246B" w:rsidRPr="00565255" w:rsidRDefault="003B246B" w:rsidP="003B246B">
            <w:pPr>
              <w:rPr>
                <w:rFonts w:ascii="Arial" w:hAnsi="Arial" w:cs="Arial"/>
                <w:b/>
                <w:bCs/>
              </w:rPr>
            </w:pPr>
          </w:p>
        </w:tc>
      </w:tr>
      <w:tr w:rsidR="00E362A7" w:rsidRPr="00565255" w14:paraId="13E6E544" w14:textId="77777777" w:rsidTr="003418F1">
        <w:trPr>
          <w:jc w:val="center"/>
        </w:trPr>
        <w:tc>
          <w:tcPr>
            <w:tcW w:w="4479" w:type="dxa"/>
            <w:vAlign w:val="center"/>
          </w:tcPr>
          <w:p w14:paraId="4E9CA532" w14:textId="1179FFDD" w:rsidR="003B246B" w:rsidRPr="003F7E05" w:rsidRDefault="003B246B" w:rsidP="008475C2">
            <w:pPr>
              <w:pStyle w:val="Paragrafoelenco1"/>
              <w:spacing w:before="120" w:line="276" w:lineRule="auto"/>
              <w:ind w:left="0"/>
              <w:jc w:val="both"/>
              <w:rPr>
                <w:rFonts w:ascii="Arial" w:hAnsi="Arial" w:cs="Arial"/>
              </w:rPr>
            </w:pPr>
            <w:r w:rsidRPr="003F7E05">
              <w:rPr>
                <w:rFonts w:ascii="Arial" w:hAnsi="Arial" w:cs="Arial"/>
              </w:rPr>
              <w:t xml:space="preserve">La Determina/decreto a contrarre </w:t>
            </w:r>
            <w:r w:rsidR="006B764E" w:rsidRPr="003F7E05">
              <w:rPr>
                <w:rFonts w:ascii="Arial" w:hAnsi="Arial" w:cs="Arial"/>
              </w:rPr>
              <w:t>e la documentazione</w:t>
            </w:r>
            <w:r w:rsidR="00A44A82" w:rsidRPr="003F7E05">
              <w:rPr>
                <w:rFonts w:ascii="Arial" w:hAnsi="Arial" w:cs="Arial"/>
              </w:rPr>
              <w:t xml:space="preserve"> di gara</w:t>
            </w:r>
            <w:r w:rsidR="006B764E" w:rsidRPr="003F7E05">
              <w:rPr>
                <w:rFonts w:ascii="Arial" w:hAnsi="Arial" w:cs="Arial"/>
              </w:rPr>
              <w:t xml:space="preserve"> co</w:t>
            </w:r>
            <w:r w:rsidR="00C17A75" w:rsidRPr="003F7E05">
              <w:rPr>
                <w:rFonts w:ascii="Arial" w:hAnsi="Arial" w:cs="Arial"/>
              </w:rPr>
              <w:t>ntengono</w:t>
            </w:r>
            <w:r w:rsidRPr="003F7E05">
              <w:rPr>
                <w:rFonts w:ascii="Arial" w:hAnsi="Arial" w:cs="Arial"/>
              </w:rPr>
              <w:t xml:space="preserve"> le seguenti informazioni?</w:t>
            </w:r>
          </w:p>
          <w:p w14:paraId="6A7A4062" w14:textId="77777777" w:rsidR="003B246B" w:rsidRPr="003F7E05" w:rsidRDefault="003B246B" w:rsidP="003B246B">
            <w:pPr>
              <w:pStyle w:val="Paragrafoelenco1"/>
              <w:numPr>
                <w:ilvl w:val="0"/>
                <w:numId w:val="2"/>
              </w:numPr>
              <w:tabs>
                <w:tab w:val="left" w:pos="743"/>
              </w:tabs>
              <w:spacing w:before="120" w:after="120" w:line="276" w:lineRule="auto"/>
              <w:ind w:left="743" w:hanging="284"/>
              <w:jc w:val="both"/>
              <w:rPr>
                <w:rFonts w:ascii="Arial" w:hAnsi="Arial" w:cs="Arial"/>
              </w:rPr>
            </w:pPr>
            <w:r w:rsidRPr="003F7E05">
              <w:rPr>
                <w:rFonts w:ascii="Arial" w:hAnsi="Arial" w:cs="Arial"/>
              </w:rPr>
              <w:lastRenderedPageBreak/>
              <w:t>adeguata motivazione circa la procedura da adottare in ordine a quanto previsto dagli art.li 47 e 48 del DL 77/2021 convertito in L. 108/2021?</w:t>
            </w:r>
          </w:p>
          <w:p w14:paraId="6F04EBE8" w14:textId="3F15B7EB" w:rsidR="003B246B" w:rsidRPr="003F7E05" w:rsidRDefault="003B246B" w:rsidP="003B246B">
            <w:pPr>
              <w:pStyle w:val="Paragrafoelenco1"/>
              <w:numPr>
                <w:ilvl w:val="0"/>
                <w:numId w:val="2"/>
              </w:numPr>
              <w:tabs>
                <w:tab w:val="left" w:pos="743"/>
              </w:tabs>
              <w:spacing w:before="120" w:line="276" w:lineRule="auto"/>
              <w:ind w:left="743" w:hanging="284"/>
              <w:jc w:val="both"/>
              <w:rPr>
                <w:rFonts w:ascii="Arial" w:hAnsi="Arial" w:cs="Arial"/>
              </w:rPr>
            </w:pPr>
            <w:r w:rsidRPr="003F7E05">
              <w:rPr>
                <w:rFonts w:ascii="Arial" w:hAnsi="Arial" w:cs="Arial"/>
              </w:rPr>
              <w:t>elementi essenziali del contratto</w:t>
            </w:r>
            <w:r w:rsidR="00F62CEE" w:rsidRPr="003F7E05">
              <w:rPr>
                <w:rFonts w:ascii="Arial" w:hAnsi="Arial" w:cs="Arial"/>
              </w:rPr>
              <w:t>:</w:t>
            </w:r>
            <w:r w:rsidRPr="003F7E05">
              <w:rPr>
                <w:rFonts w:ascii="Arial" w:hAnsi="Arial" w:cs="Arial"/>
              </w:rPr>
              <w:t xml:space="preserve"> prezzo, oggetto e forma;</w:t>
            </w:r>
          </w:p>
          <w:p w14:paraId="2ADB0A3C" w14:textId="77777777" w:rsidR="003B246B" w:rsidRPr="003F7E05" w:rsidRDefault="003B246B" w:rsidP="003B246B">
            <w:pPr>
              <w:pStyle w:val="Paragrafoelenco1"/>
              <w:numPr>
                <w:ilvl w:val="0"/>
                <w:numId w:val="2"/>
              </w:numPr>
              <w:tabs>
                <w:tab w:val="left" w:pos="743"/>
              </w:tabs>
              <w:spacing w:before="120" w:after="120" w:line="276" w:lineRule="auto"/>
              <w:ind w:left="743" w:hanging="284"/>
              <w:jc w:val="both"/>
              <w:rPr>
                <w:rFonts w:ascii="Arial" w:hAnsi="Arial" w:cs="Arial"/>
              </w:rPr>
            </w:pPr>
            <w:r w:rsidRPr="003F7E05">
              <w:rPr>
                <w:rFonts w:ascii="Arial" w:hAnsi="Arial" w:cs="Arial"/>
              </w:rPr>
              <w:t>tipologia di procedura di gara?</w:t>
            </w:r>
          </w:p>
          <w:p w14:paraId="30246974" w14:textId="77777777" w:rsidR="003B246B" w:rsidRPr="003F7E05" w:rsidRDefault="003B246B" w:rsidP="003B246B">
            <w:pPr>
              <w:pStyle w:val="Paragrafoelenco1"/>
              <w:numPr>
                <w:ilvl w:val="0"/>
                <w:numId w:val="2"/>
              </w:numPr>
              <w:tabs>
                <w:tab w:val="left" w:pos="743"/>
              </w:tabs>
              <w:spacing w:before="120" w:after="120" w:line="276" w:lineRule="auto"/>
              <w:ind w:left="743" w:hanging="284"/>
              <w:jc w:val="both"/>
              <w:rPr>
                <w:rFonts w:ascii="Arial" w:hAnsi="Arial" w:cs="Arial"/>
              </w:rPr>
            </w:pPr>
            <w:r w:rsidRPr="003F7E05">
              <w:rPr>
                <w:rFonts w:ascii="Arial" w:hAnsi="Arial" w:cs="Arial"/>
              </w:rPr>
              <w:t>criteri di selezione degli operatori economici (</w:t>
            </w:r>
            <w:r w:rsidRPr="003F7E05">
              <w:rPr>
                <w:rFonts w:ascii="Arial" w:hAnsi="Arial" w:cs="Arial"/>
                <w:u w:val="single"/>
              </w:rPr>
              <w:t>eventuale</w:t>
            </w:r>
            <w:r w:rsidRPr="003F7E05">
              <w:rPr>
                <w:rFonts w:ascii="Arial" w:hAnsi="Arial" w:cs="Arial"/>
              </w:rPr>
              <w:t xml:space="preserve"> iscrizione a registri professionali, economici e/o tecnici);</w:t>
            </w:r>
          </w:p>
          <w:p w14:paraId="7FEE4FD1" w14:textId="77777777" w:rsidR="003B246B" w:rsidRPr="003F7E05" w:rsidRDefault="003B246B" w:rsidP="003B246B">
            <w:pPr>
              <w:pStyle w:val="Paragrafoelenco1"/>
              <w:numPr>
                <w:ilvl w:val="0"/>
                <w:numId w:val="2"/>
              </w:numPr>
              <w:tabs>
                <w:tab w:val="left" w:pos="743"/>
              </w:tabs>
              <w:spacing w:before="120" w:line="276" w:lineRule="auto"/>
              <w:ind w:left="743" w:hanging="284"/>
              <w:jc w:val="both"/>
              <w:rPr>
                <w:rFonts w:ascii="Arial" w:hAnsi="Arial" w:cs="Arial"/>
              </w:rPr>
            </w:pPr>
            <w:r w:rsidRPr="003F7E05">
              <w:rPr>
                <w:rFonts w:ascii="Arial" w:hAnsi="Arial" w:cs="Arial"/>
              </w:rPr>
              <w:t>criteri di aggiudicazione delle offerte;</w:t>
            </w:r>
          </w:p>
          <w:p w14:paraId="74790C78" w14:textId="4C3F2758" w:rsidR="003B246B" w:rsidRPr="003F7E05" w:rsidRDefault="003B246B" w:rsidP="003B246B">
            <w:pPr>
              <w:pStyle w:val="Paragrafoelenco1"/>
              <w:numPr>
                <w:ilvl w:val="0"/>
                <w:numId w:val="2"/>
              </w:numPr>
              <w:tabs>
                <w:tab w:val="left" w:pos="743"/>
              </w:tabs>
              <w:spacing w:before="120" w:after="120" w:line="276" w:lineRule="auto"/>
              <w:ind w:left="743" w:hanging="284"/>
              <w:jc w:val="both"/>
              <w:rPr>
                <w:rFonts w:ascii="Arial" w:hAnsi="Arial" w:cs="Arial"/>
              </w:rPr>
            </w:pPr>
            <w:r w:rsidRPr="003F7E05">
              <w:rPr>
                <w:rFonts w:ascii="Arial" w:hAnsi="Arial" w:cs="Arial"/>
              </w:rPr>
              <w:t>Le indicazioni ed i riferimenti normativi contenuti dalla circolare  RGS: “</w:t>
            </w:r>
            <w:hyperlink r:id="rId12" w:history="1">
              <w:r w:rsidR="007D4CB2" w:rsidRPr="003F7E05">
                <w:rPr>
                  <w:rStyle w:val="Collegamentoipertestuale"/>
                  <w:rFonts w:ascii="Arial" w:hAnsi="Arial" w:cs="Arial"/>
                  <w:i/>
                  <w:iCs/>
                </w:rPr>
                <w:t xml:space="preserve">recante istruzioni tecniche per la redazione dei sistemi di gestione e controllo delle amministrazioni centrali titolari di interventi del </w:t>
              </w:r>
              <w:proofErr w:type="spellStart"/>
              <w:r w:rsidR="007D4CB2" w:rsidRPr="003F7E05">
                <w:rPr>
                  <w:rStyle w:val="Collegamentoipertestuale"/>
                  <w:rFonts w:ascii="Arial" w:hAnsi="Arial" w:cs="Arial"/>
                  <w:i/>
                  <w:iCs/>
                </w:rPr>
                <w:t>pnrr</w:t>
              </w:r>
              <w:proofErr w:type="spellEnd"/>
            </w:hyperlink>
            <w:r w:rsidRPr="003F7E05">
              <w:rPr>
                <w:rFonts w:ascii="Arial" w:hAnsi="Arial" w:cs="Arial"/>
              </w:rPr>
              <w:t xml:space="preserve">” </w:t>
            </w:r>
          </w:p>
          <w:p w14:paraId="62E0480F" w14:textId="3A2F4459" w:rsidR="003B246B" w:rsidRPr="003F7E05" w:rsidRDefault="003B246B" w:rsidP="003B246B">
            <w:pPr>
              <w:pStyle w:val="Paragrafoelenco1"/>
              <w:numPr>
                <w:ilvl w:val="0"/>
                <w:numId w:val="2"/>
              </w:numPr>
              <w:tabs>
                <w:tab w:val="left" w:pos="743"/>
              </w:tabs>
              <w:spacing w:before="120" w:after="120" w:line="276" w:lineRule="auto"/>
              <w:ind w:left="743" w:hanging="284"/>
              <w:jc w:val="both"/>
              <w:rPr>
                <w:rFonts w:ascii="Arial" w:hAnsi="Arial" w:cs="Arial"/>
              </w:rPr>
            </w:pPr>
            <w:r w:rsidRPr="003F7E05">
              <w:rPr>
                <w:rFonts w:ascii="Arial" w:hAnsi="Arial" w:cs="Arial"/>
              </w:rPr>
              <w:lastRenderedPageBreak/>
              <w:t>L’indicazione del rispetto, del principio del “non arrecare danno significativo” all’ambiente (cd. DNSH) così come previsto dal dall</w:t>
            </w:r>
            <w:r w:rsidR="00C450C7" w:rsidRPr="003F7E05">
              <w:rPr>
                <w:rFonts w:ascii="Arial" w:hAnsi="Arial" w:cs="Arial"/>
              </w:rPr>
              <w:t>’</w:t>
            </w:r>
            <w:r w:rsidR="0077363B" w:rsidRPr="003F7E05">
              <w:rPr>
                <w:rFonts w:ascii="Arial" w:hAnsi="Arial" w:cs="Arial"/>
              </w:rPr>
              <w:t>’</w:t>
            </w:r>
            <w:r w:rsidR="0077363B" w:rsidRPr="003F7E05">
              <w:rPr>
                <w:rStyle w:val="Collegamentoipertestuale"/>
                <w:rFonts w:ascii="Arial" w:hAnsi="Arial" w:cs="Arial"/>
              </w:rPr>
              <w:t>Aggiornamento</w:t>
            </w:r>
            <w:r w:rsidR="0077363B" w:rsidRPr="003F7E05">
              <w:rPr>
                <w:rFonts w:ascii="Arial" w:hAnsi="Arial" w:cs="Arial"/>
              </w:rPr>
              <w:t xml:space="preserve"> </w:t>
            </w:r>
            <w:hyperlink r:id="rId13" w:history="1">
              <w:r w:rsidR="0077363B" w:rsidRPr="003F7E05">
                <w:rPr>
                  <w:rStyle w:val="Collegamentoipertestuale"/>
                  <w:rFonts w:ascii="Arial" w:hAnsi="Arial" w:cs="Arial"/>
                </w:rPr>
                <w:t xml:space="preserve">guida operativa per il rispetto del principio di non arrecare danno significativo all’ambiente (cd. </w:t>
              </w:r>
              <w:proofErr w:type="spellStart"/>
              <w:r w:rsidR="0077363B" w:rsidRPr="003F7E05">
                <w:rPr>
                  <w:rStyle w:val="Collegamentoipertestuale"/>
                  <w:rFonts w:ascii="Arial" w:hAnsi="Arial" w:cs="Arial"/>
                </w:rPr>
                <w:t>dnsh</w:t>
              </w:r>
              <w:proofErr w:type="spellEnd"/>
              <w:r w:rsidR="0077363B" w:rsidRPr="003F7E05">
                <w:rPr>
                  <w:rStyle w:val="Collegamentoipertestuale"/>
                  <w:rFonts w:ascii="Arial" w:hAnsi="Arial" w:cs="Arial"/>
                </w:rPr>
                <w:t>);</w:t>
              </w:r>
            </w:hyperlink>
          </w:p>
          <w:p w14:paraId="51395A04" w14:textId="5B21240F" w:rsidR="003B246B" w:rsidRPr="003F7E05" w:rsidRDefault="003B246B" w:rsidP="003B246B">
            <w:pPr>
              <w:pStyle w:val="Paragrafoelenco1"/>
              <w:numPr>
                <w:ilvl w:val="0"/>
                <w:numId w:val="2"/>
              </w:numPr>
              <w:tabs>
                <w:tab w:val="left" w:pos="743"/>
              </w:tabs>
              <w:spacing w:before="120" w:after="120" w:line="276" w:lineRule="auto"/>
              <w:ind w:left="743" w:hanging="284"/>
              <w:jc w:val="both"/>
              <w:rPr>
                <w:rFonts w:ascii="Arial" w:hAnsi="Arial" w:cs="Arial"/>
              </w:rPr>
            </w:pPr>
            <w:r w:rsidRPr="003F7E05">
              <w:rPr>
                <w:rFonts w:ascii="Arial" w:hAnsi="Arial" w:cs="Arial"/>
              </w:rPr>
              <w:t xml:space="preserve">Il </w:t>
            </w:r>
            <w:r w:rsidR="006A6974" w:rsidRPr="003F7E05">
              <w:rPr>
                <w:rFonts w:ascii="Arial" w:hAnsi="Arial" w:cs="Arial"/>
              </w:rPr>
              <w:t xml:space="preserve">rispetto del </w:t>
            </w:r>
            <w:r w:rsidRPr="003F7E05">
              <w:rPr>
                <w:rFonts w:ascii="Arial" w:hAnsi="Arial" w:cs="Arial"/>
              </w:rPr>
              <w:t xml:space="preserve">principio del contributo all’obiettivo climatico e digitale (cd. Tagging) </w:t>
            </w:r>
          </w:p>
          <w:p w14:paraId="578D34BE" w14:textId="77777777" w:rsidR="003B246B" w:rsidRPr="003F7E05" w:rsidRDefault="003B246B" w:rsidP="00CF0B55">
            <w:pPr>
              <w:pStyle w:val="Paragrafoelenco1"/>
              <w:numPr>
                <w:ilvl w:val="0"/>
                <w:numId w:val="2"/>
              </w:numPr>
              <w:tabs>
                <w:tab w:val="left" w:pos="743"/>
              </w:tabs>
              <w:spacing w:before="120" w:after="120" w:line="276" w:lineRule="auto"/>
              <w:ind w:left="743" w:hanging="284"/>
              <w:jc w:val="both"/>
              <w:rPr>
                <w:rFonts w:ascii="Arial" w:hAnsi="Arial" w:cs="Arial"/>
                <w:b/>
                <w:bCs/>
              </w:rPr>
            </w:pPr>
            <w:r w:rsidRPr="003F7E05">
              <w:rPr>
                <w:rFonts w:ascii="Arial" w:hAnsi="Arial" w:cs="Arial"/>
              </w:rPr>
              <w:t>Clausole contenenti l’obbligo di conseguimento di milestone, con eventuale previsione di clausole di target riduzione o revoca dei contributi in caso di mancato raggiungimento degli obiettivi previsti nei tempi assegnati e di riassegnazione</w:t>
            </w:r>
          </w:p>
          <w:p w14:paraId="6DD5F8D8" w14:textId="77777777" w:rsidR="005B252F" w:rsidRPr="003F7E05" w:rsidRDefault="006A6974" w:rsidP="00CF0B55">
            <w:pPr>
              <w:pStyle w:val="Paragrafoelenco1"/>
              <w:numPr>
                <w:ilvl w:val="0"/>
                <w:numId w:val="2"/>
              </w:numPr>
              <w:tabs>
                <w:tab w:val="left" w:pos="743"/>
              </w:tabs>
              <w:spacing w:before="120" w:after="120" w:line="276" w:lineRule="auto"/>
              <w:ind w:left="743" w:hanging="284"/>
              <w:jc w:val="both"/>
              <w:rPr>
                <w:rFonts w:ascii="Arial" w:hAnsi="Arial" w:cs="Arial"/>
              </w:rPr>
            </w:pPr>
            <w:r w:rsidRPr="003F7E05">
              <w:rPr>
                <w:rFonts w:ascii="Arial" w:hAnsi="Arial" w:cs="Arial"/>
              </w:rPr>
              <w:t>Il rispetto del principio di addizionalità</w:t>
            </w:r>
          </w:p>
          <w:p w14:paraId="1725B018" w14:textId="4D7F7E57" w:rsidR="006A6974" w:rsidRPr="003F7E05" w:rsidRDefault="00615248" w:rsidP="00CF0B55">
            <w:pPr>
              <w:pStyle w:val="Paragrafoelenco1"/>
              <w:numPr>
                <w:ilvl w:val="0"/>
                <w:numId w:val="2"/>
              </w:numPr>
              <w:tabs>
                <w:tab w:val="left" w:pos="743"/>
              </w:tabs>
              <w:spacing w:before="120" w:after="120" w:line="276" w:lineRule="auto"/>
              <w:ind w:left="743" w:hanging="284"/>
              <w:jc w:val="both"/>
              <w:rPr>
                <w:rFonts w:ascii="Arial" w:hAnsi="Arial" w:cs="Arial"/>
              </w:rPr>
            </w:pPr>
            <w:r w:rsidRPr="003F7E05">
              <w:rPr>
                <w:rFonts w:ascii="Arial" w:hAnsi="Arial" w:cs="Arial"/>
              </w:rPr>
              <w:lastRenderedPageBreak/>
              <w:t xml:space="preserve">La tutela del </w:t>
            </w:r>
            <w:r w:rsidR="00403878" w:rsidRPr="003F7E05">
              <w:rPr>
                <w:rFonts w:ascii="Arial" w:hAnsi="Arial" w:cs="Arial"/>
              </w:rPr>
              <w:t>rispetto</w:t>
            </w:r>
            <w:r w:rsidRPr="003F7E05">
              <w:rPr>
                <w:rFonts w:ascii="Arial" w:hAnsi="Arial" w:cs="Arial"/>
              </w:rPr>
              <w:t xml:space="preserve"> degli interessi finanziari dell’Un</w:t>
            </w:r>
            <w:r w:rsidR="004E4327">
              <w:rPr>
                <w:rFonts w:ascii="Arial" w:hAnsi="Arial" w:cs="Arial"/>
              </w:rPr>
              <w:t>i</w:t>
            </w:r>
            <w:r w:rsidRPr="003F7E05">
              <w:rPr>
                <w:rFonts w:ascii="Arial" w:hAnsi="Arial" w:cs="Arial"/>
              </w:rPr>
              <w:t>one Europea</w:t>
            </w:r>
          </w:p>
          <w:p w14:paraId="23C22949" w14:textId="103822D3" w:rsidR="00615248" w:rsidRPr="003F7E05" w:rsidRDefault="005A6598" w:rsidP="00CF0B55">
            <w:pPr>
              <w:pStyle w:val="Paragrafoelenco1"/>
              <w:numPr>
                <w:ilvl w:val="0"/>
                <w:numId w:val="2"/>
              </w:numPr>
              <w:tabs>
                <w:tab w:val="left" w:pos="743"/>
              </w:tabs>
              <w:spacing w:before="120" w:after="120" w:line="276" w:lineRule="auto"/>
              <w:ind w:left="743" w:hanging="284"/>
              <w:jc w:val="both"/>
              <w:rPr>
                <w:rFonts w:ascii="Arial" w:hAnsi="Arial" w:cs="Arial"/>
              </w:rPr>
            </w:pPr>
            <w:r w:rsidRPr="003F7E05">
              <w:rPr>
                <w:rFonts w:ascii="Arial" w:hAnsi="Arial" w:cs="Arial"/>
              </w:rPr>
              <w:t>Il rispetto del principio delle pari opportunità</w:t>
            </w:r>
          </w:p>
        </w:tc>
        <w:tc>
          <w:tcPr>
            <w:tcW w:w="2381" w:type="dxa"/>
          </w:tcPr>
          <w:p w14:paraId="2FF6F1E5" w14:textId="77777777" w:rsidR="003B246B" w:rsidRPr="003F7E05" w:rsidRDefault="003B246B" w:rsidP="003B246B">
            <w:pPr>
              <w:tabs>
                <w:tab w:val="left" w:pos="176"/>
              </w:tabs>
              <w:ind w:right="98"/>
              <w:rPr>
                <w:rFonts w:ascii="Arial" w:hAnsi="Arial" w:cs="Arial"/>
                <w:b/>
                <w:bCs/>
                <w:iCs/>
              </w:rPr>
            </w:pPr>
          </w:p>
          <w:p w14:paraId="2FAAB4F6" w14:textId="3BE43D8C" w:rsidR="003B246B" w:rsidRPr="003F7E05" w:rsidRDefault="003B246B" w:rsidP="003B246B">
            <w:pPr>
              <w:tabs>
                <w:tab w:val="left" w:pos="176"/>
              </w:tabs>
              <w:ind w:right="98"/>
              <w:rPr>
                <w:rFonts w:ascii="Arial" w:hAnsi="Arial" w:cs="Arial"/>
                <w:b/>
                <w:bCs/>
                <w:iCs/>
              </w:rPr>
            </w:pPr>
          </w:p>
          <w:p w14:paraId="437BE0CA" w14:textId="77777777" w:rsidR="00744393" w:rsidRPr="003F7E05" w:rsidRDefault="00744393" w:rsidP="003B246B">
            <w:pPr>
              <w:tabs>
                <w:tab w:val="left" w:pos="176"/>
              </w:tabs>
              <w:ind w:right="98"/>
              <w:rPr>
                <w:rFonts w:ascii="Arial" w:hAnsi="Arial" w:cs="Arial"/>
                <w:b/>
                <w:bCs/>
                <w:iCs/>
              </w:rPr>
            </w:pPr>
          </w:p>
          <w:p w14:paraId="42ED01E1" w14:textId="77777777" w:rsidR="003B246B" w:rsidRPr="003F7E05" w:rsidRDefault="003B246B" w:rsidP="003B246B">
            <w:pPr>
              <w:tabs>
                <w:tab w:val="left" w:pos="176"/>
              </w:tabs>
              <w:ind w:right="98"/>
              <w:rPr>
                <w:rFonts w:ascii="Arial" w:hAnsi="Arial" w:cs="Arial"/>
                <w:b/>
                <w:bCs/>
                <w:iCs/>
              </w:rPr>
            </w:pPr>
          </w:p>
          <w:p w14:paraId="211B2599" w14:textId="77777777" w:rsidR="00CF0B55" w:rsidRPr="003F7E05" w:rsidRDefault="00CF0B55" w:rsidP="003B246B">
            <w:pPr>
              <w:tabs>
                <w:tab w:val="left" w:pos="176"/>
              </w:tabs>
              <w:ind w:right="98"/>
              <w:rPr>
                <w:rFonts w:ascii="Arial" w:hAnsi="Arial" w:cs="Arial"/>
                <w:bCs/>
                <w:iCs/>
              </w:rPr>
            </w:pPr>
          </w:p>
          <w:p w14:paraId="196DFDA4" w14:textId="33D5834E" w:rsidR="003B246B" w:rsidRPr="003F7E05" w:rsidRDefault="003B246B" w:rsidP="003B246B">
            <w:pPr>
              <w:tabs>
                <w:tab w:val="left" w:pos="176"/>
              </w:tabs>
              <w:ind w:right="98"/>
              <w:rPr>
                <w:rFonts w:ascii="Arial" w:hAnsi="Arial" w:cs="Arial"/>
                <w:bCs/>
                <w:iCs/>
              </w:rPr>
            </w:pPr>
            <w:r w:rsidRPr="003F7E05">
              <w:rPr>
                <w:rFonts w:ascii="Arial" w:hAnsi="Arial" w:cs="Arial"/>
                <w:bCs/>
                <w:iCs/>
              </w:rPr>
              <w:t xml:space="preserve">a) </w:t>
            </w:r>
          </w:p>
          <w:p w14:paraId="2BA83B72" w14:textId="77777777" w:rsidR="003B246B" w:rsidRPr="003F7E05" w:rsidRDefault="003B246B" w:rsidP="003B246B">
            <w:pPr>
              <w:tabs>
                <w:tab w:val="left" w:pos="176"/>
              </w:tabs>
              <w:ind w:right="98"/>
              <w:rPr>
                <w:rFonts w:ascii="Arial" w:hAnsi="Arial" w:cs="Arial"/>
                <w:bCs/>
                <w:iCs/>
              </w:rPr>
            </w:pPr>
          </w:p>
          <w:p w14:paraId="6FFD4719" w14:textId="77777777" w:rsidR="003B246B" w:rsidRPr="003F7E05" w:rsidRDefault="003B246B" w:rsidP="003B246B">
            <w:pPr>
              <w:tabs>
                <w:tab w:val="left" w:pos="176"/>
              </w:tabs>
              <w:ind w:right="98"/>
              <w:rPr>
                <w:rFonts w:ascii="Arial" w:hAnsi="Arial" w:cs="Arial"/>
                <w:bCs/>
                <w:iCs/>
              </w:rPr>
            </w:pPr>
          </w:p>
          <w:p w14:paraId="629D7D3F" w14:textId="77777777" w:rsidR="003B246B" w:rsidRPr="003F7E05" w:rsidRDefault="003B246B" w:rsidP="003B246B">
            <w:pPr>
              <w:tabs>
                <w:tab w:val="left" w:pos="176"/>
              </w:tabs>
              <w:ind w:right="98"/>
              <w:rPr>
                <w:rFonts w:ascii="Arial" w:hAnsi="Arial" w:cs="Arial"/>
                <w:bCs/>
                <w:iCs/>
              </w:rPr>
            </w:pPr>
          </w:p>
          <w:p w14:paraId="4EDABAC5" w14:textId="77777777" w:rsidR="003B246B" w:rsidRPr="003F7E05" w:rsidRDefault="003B246B" w:rsidP="003B246B">
            <w:pPr>
              <w:tabs>
                <w:tab w:val="left" w:pos="176"/>
              </w:tabs>
              <w:ind w:right="98"/>
              <w:rPr>
                <w:rFonts w:ascii="Arial" w:hAnsi="Arial" w:cs="Arial"/>
                <w:bCs/>
                <w:iCs/>
              </w:rPr>
            </w:pPr>
          </w:p>
          <w:p w14:paraId="6DDCDDA2" w14:textId="77777777" w:rsidR="003B246B" w:rsidRPr="003F7E05" w:rsidRDefault="003B246B" w:rsidP="003B246B">
            <w:pPr>
              <w:tabs>
                <w:tab w:val="left" w:pos="176"/>
              </w:tabs>
              <w:ind w:right="98"/>
              <w:rPr>
                <w:rFonts w:ascii="Arial" w:hAnsi="Arial" w:cs="Arial"/>
                <w:bCs/>
                <w:iCs/>
              </w:rPr>
            </w:pPr>
          </w:p>
          <w:p w14:paraId="4D2F814B" w14:textId="117CE90F" w:rsidR="003B246B" w:rsidRPr="003F7E05" w:rsidRDefault="000B3CF8" w:rsidP="003B246B">
            <w:pPr>
              <w:tabs>
                <w:tab w:val="left" w:pos="176"/>
              </w:tabs>
              <w:ind w:right="98"/>
              <w:rPr>
                <w:rFonts w:ascii="Arial" w:hAnsi="Arial" w:cs="Arial"/>
                <w:bCs/>
                <w:iCs/>
              </w:rPr>
            </w:pPr>
            <w:r w:rsidRPr="003F7E05">
              <w:rPr>
                <w:rFonts w:ascii="Arial" w:hAnsi="Arial" w:cs="Arial"/>
                <w:bCs/>
                <w:iCs/>
              </w:rPr>
              <w:t>b)</w:t>
            </w:r>
          </w:p>
          <w:p w14:paraId="327FF463" w14:textId="77777777" w:rsidR="003B246B" w:rsidRPr="003F7E05" w:rsidRDefault="003B246B" w:rsidP="003B246B">
            <w:pPr>
              <w:tabs>
                <w:tab w:val="left" w:pos="176"/>
              </w:tabs>
              <w:ind w:right="98"/>
              <w:rPr>
                <w:rFonts w:ascii="Arial" w:hAnsi="Arial" w:cs="Arial"/>
                <w:bCs/>
                <w:iCs/>
              </w:rPr>
            </w:pPr>
          </w:p>
          <w:p w14:paraId="71CF4125" w14:textId="644D8571" w:rsidR="003B246B" w:rsidRPr="003F7E05" w:rsidRDefault="000B3CF8" w:rsidP="003B246B">
            <w:pPr>
              <w:tabs>
                <w:tab w:val="left" w:pos="176"/>
              </w:tabs>
              <w:ind w:right="98"/>
              <w:rPr>
                <w:rFonts w:ascii="Arial" w:hAnsi="Arial" w:cs="Arial"/>
                <w:bCs/>
                <w:iCs/>
              </w:rPr>
            </w:pPr>
            <w:r w:rsidRPr="003F7E05">
              <w:rPr>
                <w:rFonts w:ascii="Arial" w:hAnsi="Arial" w:cs="Arial"/>
                <w:bCs/>
                <w:iCs/>
              </w:rPr>
              <w:t>c)</w:t>
            </w:r>
          </w:p>
          <w:p w14:paraId="370317B6" w14:textId="77777777" w:rsidR="003B246B" w:rsidRPr="003F7E05" w:rsidRDefault="003B246B" w:rsidP="003B246B">
            <w:pPr>
              <w:tabs>
                <w:tab w:val="left" w:pos="176"/>
              </w:tabs>
              <w:ind w:right="98"/>
              <w:rPr>
                <w:rFonts w:ascii="Arial" w:hAnsi="Arial" w:cs="Arial"/>
                <w:bCs/>
                <w:iCs/>
              </w:rPr>
            </w:pPr>
          </w:p>
          <w:p w14:paraId="0CB170EB" w14:textId="26D50254" w:rsidR="003B246B" w:rsidRPr="003F7E05" w:rsidRDefault="000B3CF8" w:rsidP="003B246B">
            <w:pPr>
              <w:tabs>
                <w:tab w:val="left" w:pos="176"/>
              </w:tabs>
              <w:ind w:right="98"/>
              <w:rPr>
                <w:rFonts w:ascii="Arial" w:hAnsi="Arial" w:cs="Arial"/>
                <w:bCs/>
                <w:iCs/>
              </w:rPr>
            </w:pPr>
            <w:r w:rsidRPr="003F7E05">
              <w:rPr>
                <w:rFonts w:ascii="Arial" w:hAnsi="Arial" w:cs="Arial"/>
                <w:bCs/>
                <w:iCs/>
              </w:rPr>
              <w:t>d)</w:t>
            </w:r>
          </w:p>
          <w:p w14:paraId="0E45AC02" w14:textId="77777777" w:rsidR="003B246B" w:rsidRPr="003F7E05" w:rsidRDefault="003B246B" w:rsidP="003B246B">
            <w:pPr>
              <w:tabs>
                <w:tab w:val="left" w:pos="176"/>
              </w:tabs>
              <w:ind w:right="98"/>
              <w:rPr>
                <w:rFonts w:ascii="Arial" w:hAnsi="Arial" w:cs="Arial"/>
                <w:bCs/>
                <w:iCs/>
              </w:rPr>
            </w:pPr>
          </w:p>
          <w:p w14:paraId="21E48AE4" w14:textId="77777777" w:rsidR="003B246B" w:rsidRPr="003F7E05" w:rsidRDefault="003B246B" w:rsidP="003B246B">
            <w:pPr>
              <w:tabs>
                <w:tab w:val="left" w:pos="176"/>
              </w:tabs>
              <w:ind w:right="98"/>
              <w:rPr>
                <w:rFonts w:ascii="Arial" w:hAnsi="Arial" w:cs="Arial"/>
                <w:bCs/>
                <w:iCs/>
              </w:rPr>
            </w:pPr>
          </w:p>
          <w:p w14:paraId="57B10F37" w14:textId="77777777" w:rsidR="003B246B" w:rsidRPr="003F7E05" w:rsidRDefault="003B246B" w:rsidP="003B246B">
            <w:pPr>
              <w:tabs>
                <w:tab w:val="left" w:pos="176"/>
              </w:tabs>
              <w:ind w:right="98"/>
              <w:rPr>
                <w:rFonts w:ascii="Arial" w:hAnsi="Arial" w:cs="Arial"/>
                <w:bCs/>
                <w:iCs/>
              </w:rPr>
            </w:pPr>
          </w:p>
          <w:p w14:paraId="3EA18846" w14:textId="77777777" w:rsidR="003B246B" w:rsidRPr="003F7E05" w:rsidRDefault="003B246B" w:rsidP="003B246B">
            <w:pPr>
              <w:tabs>
                <w:tab w:val="left" w:pos="176"/>
              </w:tabs>
              <w:ind w:right="98"/>
              <w:rPr>
                <w:rFonts w:ascii="Arial" w:hAnsi="Arial" w:cs="Arial"/>
                <w:bCs/>
                <w:iCs/>
              </w:rPr>
            </w:pPr>
          </w:p>
          <w:p w14:paraId="55F5B05B" w14:textId="7671A515" w:rsidR="003B246B" w:rsidRPr="003F7E05" w:rsidRDefault="000B3CF8" w:rsidP="003B246B">
            <w:pPr>
              <w:tabs>
                <w:tab w:val="left" w:pos="176"/>
              </w:tabs>
              <w:ind w:right="98"/>
              <w:rPr>
                <w:rFonts w:ascii="Arial" w:hAnsi="Arial" w:cs="Arial"/>
                <w:bCs/>
                <w:iCs/>
              </w:rPr>
            </w:pPr>
            <w:r w:rsidRPr="003F7E05">
              <w:rPr>
                <w:rFonts w:ascii="Arial" w:hAnsi="Arial" w:cs="Arial"/>
                <w:bCs/>
                <w:iCs/>
              </w:rPr>
              <w:t>e)</w:t>
            </w:r>
          </w:p>
          <w:p w14:paraId="4D7B8579" w14:textId="77777777" w:rsidR="003B246B" w:rsidRPr="003F7E05" w:rsidRDefault="003B246B" w:rsidP="003B246B">
            <w:pPr>
              <w:tabs>
                <w:tab w:val="left" w:pos="176"/>
              </w:tabs>
              <w:ind w:right="98"/>
              <w:rPr>
                <w:rFonts w:ascii="Arial" w:hAnsi="Arial" w:cs="Arial"/>
                <w:bCs/>
                <w:iCs/>
              </w:rPr>
            </w:pPr>
          </w:p>
          <w:p w14:paraId="16BC5ACF" w14:textId="77777777" w:rsidR="003B246B" w:rsidRPr="003F7E05" w:rsidRDefault="003B246B" w:rsidP="003B246B">
            <w:pPr>
              <w:tabs>
                <w:tab w:val="left" w:pos="176"/>
              </w:tabs>
              <w:ind w:right="98"/>
              <w:rPr>
                <w:rFonts w:ascii="Arial" w:hAnsi="Arial" w:cs="Arial"/>
                <w:bCs/>
                <w:iCs/>
              </w:rPr>
            </w:pPr>
          </w:p>
          <w:p w14:paraId="52F48799" w14:textId="56126105" w:rsidR="003B246B" w:rsidRPr="003F7E05" w:rsidRDefault="000B3CF8" w:rsidP="003B246B">
            <w:pPr>
              <w:tabs>
                <w:tab w:val="left" w:pos="176"/>
              </w:tabs>
              <w:ind w:right="98"/>
              <w:rPr>
                <w:rFonts w:ascii="Arial" w:hAnsi="Arial" w:cs="Arial"/>
                <w:bCs/>
                <w:iCs/>
              </w:rPr>
            </w:pPr>
            <w:r w:rsidRPr="003F7E05">
              <w:rPr>
                <w:rFonts w:ascii="Arial" w:hAnsi="Arial" w:cs="Arial"/>
                <w:bCs/>
                <w:iCs/>
              </w:rPr>
              <w:t>f)</w:t>
            </w:r>
          </w:p>
          <w:p w14:paraId="0A02CE9A" w14:textId="77777777" w:rsidR="003B246B" w:rsidRPr="003F7E05" w:rsidRDefault="003B246B" w:rsidP="003B246B">
            <w:pPr>
              <w:tabs>
                <w:tab w:val="left" w:pos="176"/>
              </w:tabs>
              <w:ind w:right="98"/>
              <w:rPr>
                <w:rFonts w:ascii="Arial" w:hAnsi="Arial" w:cs="Arial"/>
                <w:bCs/>
                <w:iCs/>
              </w:rPr>
            </w:pPr>
          </w:p>
          <w:p w14:paraId="28BCB181" w14:textId="77777777" w:rsidR="003B246B" w:rsidRPr="003F7E05" w:rsidRDefault="003B246B" w:rsidP="003B246B">
            <w:pPr>
              <w:tabs>
                <w:tab w:val="left" w:pos="176"/>
              </w:tabs>
              <w:ind w:right="98"/>
              <w:rPr>
                <w:rFonts w:ascii="Arial" w:hAnsi="Arial" w:cs="Arial"/>
                <w:bCs/>
                <w:iCs/>
              </w:rPr>
            </w:pPr>
          </w:p>
          <w:p w14:paraId="69F2673F" w14:textId="0883A390" w:rsidR="003B246B" w:rsidRPr="003F7E05" w:rsidRDefault="003B246B" w:rsidP="003B246B">
            <w:pPr>
              <w:tabs>
                <w:tab w:val="left" w:pos="176"/>
              </w:tabs>
              <w:ind w:right="98"/>
              <w:rPr>
                <w:rFonts w:ascii="Arial" w:hAnsi="Arial" w:cs="Arial"/>
                <w:bCs/>
                <w:iCs/>
              </w:rPr>
            </w:pPr>
          </w:p>
          <w:p w14:paraId="3D268FCC" w14:textId="0B675FB4" w:rsidR="00CF0B55" w:rsidRPr="003F7E05" w:rsidRDefault="00CF0B55" w:rsidP="003B246B">
            <w:pPr>
              <w:tabs>
                <w:tab w:val="left" w:pos="176"/>
              </w:tabs>
              <w:ind w:right="98"/>
              <w:rPr>
                <w:rFonts w:ascii="Arial" w:hAnsi="Arial" w:cs="Arial"/>
                <w:bCs/>
                <w:iCs/>
              </w:rPr>
            </w:pPr>
          </w:p>
          <w:p w14:paraId="17CF20A9" w14:textId="77777777" w:rsidR="00CF0B55" w:rsidRPr="003F7E05" w:rsidRDefault="00CF0B55" w:rsidP="003B246B">
            <w:pPr>
              <w:tabs>
                <w:tab w:val="left" w:pos="176"/>
              </w:tabs>
              <w:ind w:right="98"/>
              <w:rPr>
                <w:rFonts w:ascii="Arial" w:hAnsi="Arial" w:cs="Arial"/>
                <w:bCs/>
                <w:iCs/>
              </w:rPr>
            </w:pPr>
          </w:p>
          <w:p w14:paraId="136FBD5F" w14:textId="77777777" w:rsidR="003B246B" w:rsidRPr="003F7E05" w:rsidRDefault="003B246B" w:rsidP="003B246B">
            <w:pPr>
              <w:tabs>
                <w:tab w:val="left" w:pos="176"/>
              </w:tabs>
              <w:ind w:right="98"/>
              <w:rPr>
                <w:rFonts w:ascii="Arial" w:hAnsi="Arial" w:cs="Arial"/>
                <w:bCs/>
                <w:iCs/>
              </w:rPr>
            </w:pPr>
          </w:p>
          <w:p w14:paraId="40C0A50D" w14:textId="77777777" w:rsidR="003B246B" w:rsidRPr="003F7E05" w:rsidRDefault="003B246B" w:rsidP="003B246B">
            <w:pPr>
              <w:tabs>
                <w:tab w:val="left" w:pos="176"/>
              </w:tabs>
              <w:ind w:right="98"/>
              <w:rPr>
                <w:rFonts w:ascii="Arial" w:hAnsi="Arial" w:cs="Arial"/>
                <w:bCs/>
                <w:iCs/>
              </w:rPr>
            </w:pPr>
          </w:p>
          <w:p w14:paraId="3988BEC3" w14:textId="1A20DDC7" w:rsidR="003B246B" w:rsidRPr="003F7E05" w:rsidRDefault="003B246B" w:rsidP="003B246B">
            <w:pPr>
              <w:tabs>
                <w:tab w:val="left" w:pos="176"/>
              </w:tabs>
              <w:ind w:right="98"/>
              <w:rPr>
                <w:rFonts w:ascii="Arial" w:hAnsi="Arial" w:cs="Arial"/>
                <w:bCs/>
                <w:iCs/>
              </w:rPr>
            </w:pPr>
          </w:p>
          <w:p w14:paraId="79E8DBE1" w14:textId="0024A394" w:rsidR="000B3CF8" w:rsidRPr="003F7E05" w:rsidRDefault="000B3CF8" w:rsidP="003B246B">
            <w:pPr>
              <w:tabs>
                <w:tab w:val="left" w:pos="176"/>
              </w:tabs>
              <w:ind w:right="98"/>
              <w:rPr>
                <w:rFonts w:ascii="Arial" w:hAnsi="Arial" w:cs="Arial"/>
                <w:bCs/>
                <w:iCs/>
              </w:rPr>
            </w:pPr>
            <w:r w:rsidRPr="003F7E05">
              <w:rPr>
                <w:rFonts w:ascii="Arial" w:hAnsi="Arial" w:cs="Arial"/>
                <w:bCs/>
                <w:iCs/>
              </w:rPr>
              <w:lastRenderedPageBreak/>
              <w:t>g)</w:t>
            </w:r>
          </w:p>
          <w:p w14:paraId="18A41060" w14:textId="691501C6" w:rsidR="00CF0B55" w:rsidRPr="003F7E05" w:rsidRDefault="00CF0B55" w:rsidP="003B246B">
            <w:pPr>
              <w:tabs>
                <w:tab w:val="left" w:pos="176"/>
              </w:tabs>
              <w:ind w:right="98"/>
              <w:rPr>
                <w:rFonts w:ascii="Arial" w:hAnsi="Arial" w:cs="Arial"/>
                <w:bCs/>
                <w:iCs/>
              </w:rPr>
            </w:pPr>
          </w:p>
          <w:p w14:paraId="65F1FB66" w14:textId="0F466EBF" w:rsidR="00CF0B55" w:rsidRPr="003F7E05" w:rsidRDefault="00CF0B55" w:rsidP="003B246B">
            <w:pPr>
              <w:tabs>
                <w:tab w:val="left" w:pos="176"/>
              </w:tabs>
              <w:ind w:right="98"/>
              <w:rPr>
                <w:rFonts w:ascii="Arial" w:hAnsi="Arial" w:cs="Arial"/>
                <w:bCs/>
                <w:iCs/>
              </w:rPr>
            </w:pPr>
          </w:p>
          <w:p w14:paraId="1C133E13" w14:textId="29412A95" w:rsidR="00CF0B55" w:rsidRPr="003F7E05" w:rsidRDefault="00CF0B55" w:rsidP="003B246B">
            <w:pPr>
              <w:tabs>
                <w:tab w:val="left" w:pos="176"/>
              </w:tabs>
              <w:ind w:right="98"/>
              <w:rPr>
                <w:rFonts w:ascii="Arial" w:hAnsi="Arial" w:cs="Arial"/>
                <w:bCs/>
                <w:iCs/>
              </w:rPr>
            </w:pPr>
          </w:p>
          <w:p w14:paraId="440B5B23" w14:textId="02B432B9" w:rsidR="00CF0B55" w:rsidRPr="003F7E05" w:rsidRDefault="00CF0B55" w:rsidP="003B246B">
            <w:pPr>
              <w:tabs>
                <w:tab w:val="left" w:pos="176"/>
              </w:tabs>
              <w:ind w:right="98"/>
              <w:rPr>
                <w:rFonts w:ascii="Arial" w:hAnsi="Arial" w:cs="Arial"/>
                <w:bCs/>
                <w:iCs/>
              </w:rPr>
            </w:pPr>
          </w:p>
          <w:p w14:paraId="560A90FD" w14:textId="6E691313" w:rsidR="00CF0B55" w:rsidRPr="003F7E05" w:rsidRDefault="00CF0B55" w:rsidP="003B246B">
            <w:pPr>
              <w:tabs>
                <w:tab w:val="left" w:pos="176"/>
              </w:tabs>
              <w:ind w:right="98"/>
              <w:rPr>
                <w:rFonts w:ascii="Arial" w:hAnsi="Arial" w:cs="Arial"/>
                <w:bCs/>
                <w:iCs/>
              </w:rPr>
            </w:pPr>
          </w:p>
          <w:p w14:paraId="500DB697" w14:textId="39228DE8" w:rsidR="00CF0B55" w:rsidRPr="003F7E05" w:rsidRDefault="00CF0B55" w:rsidP="003B246B">
            <w:pPr>
              <w:tabs>
                <w:tab w:val="left" w:pos="176"/>
              </w:tabs>
              <w:ind w:right="98"/>
              <w:rPr>
                <w:rFonts w:ascii="Arial" w:hAnsi="Arial" w:cs="Arial"/>
                <w:bCs/>
                <w:iCs/>
              </w:rPr>
            </w:pPr>
          </w:p>
          <w:p w14:paraId="7DAAC8F5" w14:textId="1BEC4A61" w:rsidR="00CF0B55" w:rsidRPr="003F7E05" w:rsidRDefault="00CF0B55" w:rsidP="003B246B">
            <w:pPr>
              <w:tabs>
                <w:tab w:val="left" w:pos="176"/>
              </w:tabs>
              <w:ind w:right="98"/>
              <w:rPr>
                <w:rFonts w:ascii="Arial" w:hAnsi="Arial" w:cs="Arial"/>
                <w:bCs/>
                <w:iCs/>
              </w:rPr>
            </w:pPr>
          </w:p>
          <w:p w14:paraId="52EE29F4" w14:textId="15CC50C2" w:rsidR="00CF0B55" w:rsidRPr="003F7E05" w:rsidRDefault="00CF0B55" w:rsidP="003B246B">
            <w:pPr>
              <w:tabs>
                <w:tab w:val="left" w:pos="176"/>
              </w:tabs>
              <w:ind w:right="98"/>
              <w:rPr>
                <w:rFonts w:ascii="Arial" w:hAnsi="Arial" w:cs="Arial"/>
                <w:bCs/>
                <w:iCs/>
              </w:rPr>
            </w:pPr>
          </w:p>
          <w:p w14:paraId="5A42D128" w14:textId="505ECB97" w:rsidR="00CF0B55" w:rsidRPr="003F7E05" w:rsidRDefault="00CF0B55" w:rsidP="003B246B">
            <w:pPr>
              <w:tabs>
                <w:tab w:val="left" w:pos="176"/>
              </w:tabs>
              <w:ind w:right="98"/>
              <w:rPr>
                <w:rFonts w:ascii="Arial" w:hAnsi="Arial" w:cs="Arial"/>
                <w:bCs/>
                <w:iCs/>
              </w:rPr>
            </w:pPr>
          </w:p>
          <w:p w14:paraId="5FB53473" w14:textId="45A9FC64" w:rsidR="00CF0B55" w:rsidRPr="003F7E05" w:rsidRDefault="00CF0B55" w:rsidP="003B246B">
            <w:pPr>
              <w:tabs>
                <w:tab w:val="left" w:pos="176"/>
              </w:tabs>
              <w:ind w:right="98"/>
              <w:rPr>
                <w:rFonts w:ascii="Arial" w:hAnsi="Arial" w:cs="Arial"/>
                <w:bCs/>
                <w:iCs/>
              </w:rPr>
            </w:pPr>
          </w:p>
          <w:p w14:paraId="25444F4A" w14:textId="2B86CB58" w:rsidR="00CF0B55" w:rsidRPr="003F7E05" w:rsidRDefault="00CF0B55" w:rsidP="003B246B">
            <w:pPr>
              <w:tabs>
                <w:tab w:val="left" w:pos="176"/>
              </w:tabs>
              <w:ind w:right="98"/>
              <w:rPr>
                <w:rFonts w:ascii="Arial" w:hAnsi="Arial" w:cs="Arial"/>
                <w:bCs/>
                <w:iCs/>
              </w:rPr>
            </w:pPr>
            <w:r w:rsidRPr="003F7E05">
              <w:rPr>
                <w:rFonts w:ascii="Arial" w:hAnsi="Arial" w:cs="Arial"/>
                <w:bCs/>
                <w:iCs/>
              </w:rPr>
              <w:t>h)</w:t>
            </w:r>
          </w:p>
          <w:p w14:paraId="6D33BFD0" w14:textId="75528E63" w:rsidR="00CF0B55" w:rsidRPr="003F7E05" w:rsidRDefault="00CF0B55" w:rsidP="003B246B">
            <w:pPr>
              <w:tabs>
                <w:tab w:val="left" w:pos="176"/>
              </w:tabs>
              <w:ind w:right="98"/>
              <w:rPr>
                <w:rFonts w:ascii="Arial" w:hAnsi="Arial" w:cs="Arial"/>
                <w:bCs/>
                <w:iCs/>
              </w:rPr>
            </w:pPr>
          </w:p>
          <w:p w14:paraId="7B2D67AB" w14:textId="17EF0721" w:rsidR="00CF0B55" w:rsidRPr="003F7E05" w:rsidRDefault="00CF0B55" w:rsidP="003B246B">
            <w:pPr>
              <w:tabs>
                <w:tab w:val="left" w:pos="176"/>
              </w:tabs>
              <w:ind w:right="98"/>
              <w:rPr>
                <w:rFonts w:ascii="Arial" w:hAnsi="Arial" w:cs="Arial"/>
                <w:bCs/>
                <w:iCs/>
              </w:rPr>
            </w:pPr>
          </w:p>
          <w:p w14:paraId="47F14824" w14:textId="0E696E0A" w:rsidR="00CF0B55" w:rsidRPr="003F7E05" w:rsidRDefault="00CF0B55" w:rsidP="003B246B">
            <w:pPr>
              <w:tabs>
                <w:tab w:val="left" w:pos="176"/>
              </w:tabs>
              <w:ind w:right="98"/>
              <w:rPr>
                <w:rFonts w:ascii="Arial" w:hAnsi="Arial" w:cs="Arial"/>
                <w:bCs/>
                <w:iCs/>
              </w:rPr>
            </w:pPr>
          </w:p>
          <w:p w14:paraId="7DAF2AC1" w14:textId="1D59CD9C" w:rsidR="00CF0B55" w:rsidRPr="003F7E05" w:rsidRDefault="00CF0B55" w:rsidP="003B246B">
            <w:pPr>
              <w:tabs>
                <w:tab w:val="left" w:pos="176"/>
              </w:tabs>
              <w:ind w:right="98"/>
              <w:rPr>
                <w:rFonts w:ascii="Arial" w:hAnsi="Arial" w:cs="Arial"/>
                <w:bCs/>
                <w:iCs/>
              </w:rPr>
            </w:pPr>
            <w:r w:rsidRPr="003F7E05">
              <w:rPr>
                <w:rFonts w:ascii="Arial" w:hAnsi="Arial" w:cs="Arial"/>
                <w:bCs/>
                <w:iCs/>
              </w:rPr>
              <w:t>i)</w:t>
            </w:r>
          </w:p>
          <w:p w14:paraId="1931A4AE" w14:textId="208753DF" w:rsidR="00CF0B55" w:rsidRPr="003F7E05" w:rsidRDefault="00CF0B55" w:rsidP="003B246B">
            <w:pPr>
              <w:tabs>
                <w:tab w:val="left" w:pos="176"/>
              </w:tabs>
              <w:ind w:right="98"/>
              <w:rPr>
                <w:rFonts w:ascii="Arial" w:hAnsi="Arial" w:cs="Arial"/>
                <w:bCs/>
                <w:iCs/>
              </w:rPr>
            </w:pPr>
          </w:p>
          <w:p w14:paraId="02A94F62" w14:textId="34570D03" w:rsidR="00CF0B55" w:rsidRPr="003F7E05" w:rsidRDefault="00CF0B55" w:rsidP="003B246B">
            <w:pPr>
              <w:tabs>
                <w:tab w:val="left" w:pos="176"/>
              </w:tabs>
              <w:ind w:right="98"/>
              <w:rPr>
                <w:rFonts w:ascii="Arial" w:hAnsi="Arial" w:cs="Arial"/>
                <w:bCs/>
                <w:iCs/>
              </w:rPr>
            </w:pPr>
          </w:p>
          <w:p w14:paraId="0A9AFE98" w14:textId="7725B0CF" w:rsidR="00CF0B55" w:rsidRPr="003F7E05" w:rsidRDefault="00CF0B55" w:rsidP="003B246B">
            <w:pPr>
              <w:tabs>
                <w:tab w:val="left" w:pos="176"/>
              </w:tabs>
              <w:ind w:right="98"/>
              <w:rPr>
                <w:rFonts w:ascii="Arial" w:hAnsi="Arial" w:cs="Arial"/>
                <w:bCs/>
                <w:iCs/>
              </w:rPr>
            </w:pPr>
          </w:p>
          <w:p w14:paraId="7BFCD9C0" w14:textId="2E3A91F6" w:rsidR="00CF0B55" w:rsidRPr="003F7E05" w:rsidRDefault="00CF0B55" w:rsidP="003B246B">
            <w:pPr>
              <w:tabs>
                <w:tab w:val="left" w:pos="176"/>
              </w:tabs>
              <w:ind w:right="98"/>
              <w:rPr>
                <w:rFonts w:ascii="Arial" w:hAnsi="Arial" w:cs="Arial"/>
                <w:bCs/>
                <w:iCs/>
              </w:rPr>
            </w:pPr>
          </w:p>
          <w:p w14:paraId="17FE63E9" w14:textId="154B9772" w:rsidR="00CF0B55" w:rsidRPr="003F7E05" w:rsidRDefault="00CF0B55" w:rsidP="003B246B">
            <w:pPr>
              <w:tabs>
                <w:tab w:val="left" w:pos="176"/>
              </w:tabs>
              <w:ind w:right="98"/>
              <w:rPr>
                <w:rFonts w:ascii="Arial" w:hAnsi="Arial" w:cs="Arial"/>
                <w:bCs/>
                <w:iCs/>
              </w:rPr>
            </w:pPr>
          </w:p>
          <w:p w14:paraId="0FFDB3ED" w14:textId="12EC57D4" w:rsidR="00CF0B55" w:rsidRPr="003F7E05" w:rsidRDefault="00CF0B55" w:rsidP="003B246B">
            <w:pPr>
              <w:tabs>
                <w:tab w:val="left" w:pos="176"/>
              </w:tabs>
              <w:ind w:right="98"/>
              <w:rPr>
                <w:rFonts w:ascii="Arial" w:hAnsi="Arial" w:cs="Arial"/>
                <w:bCs/>
                <w:iCs/>
              </w:rPr>
            </w:pPr>
          </w:p>
          <w:p w14:paraId="0FF2137F" w14:textId="54E29A72" w:rsidR="00CF0B55" w:rsidRPr="003F7E05" w:rsidRDefault="00CF0B55" w:rsidP="003B246B">
            <w:pPr>
              <w:tabs>
                <w:tab w:val="left" w:pos="176"/>
              </w:tabs>
              <w:ind w:right="98"/>
              <w:rPr>
                <w:rFonts w:ascii="Arial" w:hAnsi="Arial" w:cs="Arial"/>
                <w:bCs/>
                <w:iCs/>
              </w:rPr>
            </w:pPr>
          </w:p>
          <w:p w14:paraId="72C34F8C" w14:textId="77777777" w:rsidR="00CF0B55" w:rsidRPr="003F7E05" w:rsidRDefault="00CF0B55" w:rsidP="003B246B">
            <w:pPr>
              <w:tabs>
                <w:tab w:val="left" w:pos="176"/>
              </w:tabs>
              <w:ind w:right="98"/>
              <w:rPr>
                <w:rFonts w:ascii="Arial" w:hAnsi="Arial" w:cs="Arial"/>
                <w:bCs/>
                <w:iCs/>
              </w:rPr>
            </w:pPr>
          </w:p>
          <w:p w14:paraId="7C051BFC" w14:textId="77777777" w:rsidR="003B246B" w:rsidRPr="003F7E05" w:rsidRDefault="009B46BE" w:rsidP="009B46BE">
            <w:pPr>
              <w:rPr>
                <w:rFonts w:ascii="Arial" w:hAnsi="Arial" w:cs="Arial"/>
                <w:b/>
                <w:bCs/>
                <w:i/>
                <w:iCs/>
              </w:rPr>
            </w:pPr>
            <w:r w:rsidRPr="003F7E05">
              <w:rPr>
                <w:rFonts w:ascii="Arial" w:hAnsi="Arial" w:cs="Arial"/>
                <w:b/>
                <w:bCs/>
                <w:i/>
                <w:iCs/>
              </w:rPr>
              <w:t>J</w:t>
            </w:r>
          </w:p>
          <w:p w14:paraId="4FF65C10" w14:textId="77777777" w:rsidR="009B46BE" w:rsidRPr="003F7E05" w:rsidRDefault="009B46BE" w:rsidP="009B46BE">
            <w:pPr>
              <w:rPr>
                <w:rFonts w:ascii="Arial" w:hAnsi="Arial" w:cs="Arial"/>
                <w:b/>
                <w:bCs/>
                <w:i/>
                <w:iCs/>
              </w:rPr>
            </w:pPr>
          </w:p>
          <w:p w14:paraId="052F8BA2" w14:textId="77777777" w:rsidR="009B46BE" w:rsidRPr="003F7E05" w:rsidRDefault="009B46BE" w:rsidP="009B46BE">
            <w:pPr>
              <w:rPr>
                <w:rFonts w:ascii="Arial" w:hAnsi="Arial" w:cs="Arial"/>
                <w:b/>
                <w:bCs/>
                <w:i/>
                <w:iCs/>
              </w:rPr>
            </w:pPr>
          </w:p>
          <w:p w14:paraId="53BFF265" w14:textId="77777777" w:rsidR="009B46BE" w:rsidRPr="003F7E05" w:rsidRDefault="009B46BE" w:rsidP="009B46BE">
            <w:pPr>
              <w:rPr>
                <w:rFonts w:ascii="Arial" w:hAnsi="Arial" w:cs="Arial"/>
                <w:b/>
                <w:bCs/>
                <w:i/>
                <w:iCs/>
              </w:rPr>
            </w:pPr>
          </w:p>
          <w:p w14:paraId="2568E18D" w14:textId="77777777" w:rsidR="009B46BE" w:rsidRPr="003F7E05" w:rsidRDefault="009B46BE" w:rsidP="009B46BE">
            <w:pPr>
              <w:rPr>
                <w:rFonts w:ascii="Arial" w:hAnsi="Arial" w:cs="Arial"/>
                <w:b/>
                <w:bCs/>
                <w:i/>
                <w:iCs/>
              </w:rPr>
            </w:pPr>
            <w:r w:rsidRPr="003F7E05">
              <w:rPr>
                <w:rFonts w:ascii="Arial" w:hAnsi="Arial" w:cs="Arial"/>
                <w:b/>
                <w:bCs/>
                <w:i/>
                <w:iCs/>
              </w:rPr>
              <w:lastRenderedPageBreak/>
              <w:t>k)</w:t>
            </w:r>
          </w:p>
          <w:p w14:paraId="2B78AE02" w14:textId="77777777" w:rsidR="009B46BE" w:rsidRPr="003F7E05" w:rsidRDefault="009B46BE" w:rsidP="009B46BE">
            <w:pPr>
              <w:rPr>
                <w:rFonts w:ascii="Arial" w:hAnsi="Arial" w:cs="Arial"/>
                <w:b/>
                <w:bCs/>
                <w:i/>
                <w:iCs/>
              </w:rPr>
            </w:pPr>
          </w:p>
          <w:p w14:paraId="6AF8640F" w14:textId="77777777" w:rsidR="009B46BE" w:rsidRPr="003F7E05" w:rsidRDefault="009B46BE" w:rsidP="009B46BE">
            <w:pPr>
              <w:rPr>
                <w:rFonts w:ascii="Arial" w:hAnsi="Arial" w:cs="Arial"/>
                <w:b/>
                <w:bCs/>
                <w:i/>
                <w:iCs/>
              </w:rPr>
            </w:pPr>
          </w:p>
          <w:p w14:paraId="29D96DF9" w14:textId="77777777" w:rsidR="009B46BE" w:rsidRPr="003F7E05" w:rsidRDefault="009B46BE" w:rsidP="009B46BE">
            <w:pPr>
              <w:rPr>
                <w:rFonts w:ascii="Arial" w:hAnsi="Arial" w:cs="Arial"/>
                <w:b/>
                <w:bCs/>
                <w:i/>
                <w:iCs/>
              </w:rPr>
            </w:pPr>
          </w:p>
          <w:p w14:paraId="6AB69881" w14:textId="21D436C2" w:rsidR="009B46BE" w:rsidRPr="003F7E05" w:rsidRDefault="009B46BE" w:rsidP="009B46BE">
            <w:pPr>
              <w:rPr>
                <w:rFonts w:ascii="Arial" w:hAnsi="Arial" w:cs="Arial"/>
                <w:b/>
                <w:bCs/>
                <w:i/>
                <w:iCs/>
              </w:rPr>
            </w:pPr>
            <w:r w:rsidRPr="003F7E05">
              <w:rPr>
                <w:rFonts w:ascii="Arial" w:hAnsi="Arial" w:cs="Arial"/>
                <w:b/>
                <w:bCs/>
                <w:i/>
                <w:iCs/>
              </w:rPr>
              <w:t>l)</w:t>
            </w:r>
          </w:p>
        </w:tc>
        <w:tc>
          <w:tcPr>
            <w:tcW w:w="2154" w:type="dxa"/>
            <w:vAlign w:val="center"/>
          </w:tcPr>
          <w:p w14:paraId="4E0B0CEA" w14:textId="242E4CFA" w:rsidR="003B246B" w:rsidRPr="003F7E05" w:rsidRDefault="003B246B" w:rsidP="008475C2">
            <w:pPr>
              <w:pStyle w:val="Paragrafoelenco1"/>
              <w:ind w:left="0"/>
              <w:rPr>
                <w:rFonts w:ascii="Arial" w:hAnsi="Arial" w:cs="Arial"/>
              </w:rPr>
            </w:pPr>
            <w:r w:rsidRPr="003F7E05">
              <w:rPr>
                <w:rFonts w:ascii="Arial" w:hAnsi="Arial" w:cs="Arial"/>
              </w:rPr>
              <w:lastRenderedPageBreak/>
              <w:t>Determina a contrarre</w:t>
            </w:r>
          </w:p>
          <w:p w14:paraId="1F4BE372" w14:textId="607911ED" w:rsidR="00C17A75" w:rsidRPr="003F7E05" w:rsidRDefault="00C17A75" w:rsidP="008475C2">
            <w:pPr>
              <w:pStyle w:val="Paragrafoelenco1"/>
              <w:ind w:left="0"/>
              <w:rPr>
                <w:rFonts w:ascii="Arial" w:hAnsi="Arial" w:cs="Arial"/>
              </w:rPr>
            </w:pPr>
            <w:r w:rsidRPr="003F7E05">
              <w:rPr>
                <w:rFonts w:ascii="Arial" w:hAnsi="Arial" w:cs="Arial"/>
              </w:rPr>
              <w:t>Documentazione di gara</w:t>
            </w:r>
          </w:p>
          <w:p w14:paraId="18FB5131" w14:textId="77777777" w:rsidR="003B246B" w:rsidRPr="003F7E05" w:rsidRDefault="003B246B" w:rsidP="003B246B">
            <w:pPr>
              <w:pStyle w:val="Paragrafoelenco"/>
              <w:ind w:left="176"/>
              <w:rPr>
                <w:rFonts w:ascii="Arial" w:hAnsi="Arial" w:cs="Arial"/>
                <w:b/>
                <w:bCs/>
                <w:i/>
                <w:iCs/>
              </w:rPr>
            </w:pPr>
          </w:p>
          <w:p w14:paraId="7A057589" w14:textId="7A8E7559" w:rsidR="003B246B" w:rsidRPr="003F7E05" w:rsidRDefault="003B246B" w:rsidP="008475C2">
            <w:pPr>
              <w:pStyle w:val="Paragrafoelenco"/>
              <w:rPr>
                <w:rFonts w:ascii="Arial" w:hAnsi="Arial" w:cs="Arial"/>
                <w:b/>
                <w:bCs/>
                <w:i/>
                <w:iCs/>
              </w:rPr>
            </w:pPr>
          </w:p>
        </w:tc>
        <w:tc>
          <w:tcPr>
            <w:tcW w:w="2211" w:type="dxa"/>
            <w:vAlign w:val="center"/>
          </w:tcPr>
          <w:p w14:paraId="3E7AFF75" w14:textId="77777777" w:rsidR="003B246B" w:rsidRPr="00565255" w:rsidRDefault="003B246B" w:rsidP="003B246B">
            <w:pPr>
              <w:rPr>
                <w:rFonts w:ascii="Arial" w:hAnsi="Arial" w:cs="Arial"/>
                <w:b/>
                <w:bCs/>
                <w:i/>
                <w:iCs/>
              </w:rPr>
            </w:pPr>
          </w:p>
        </w:tc>
        <w:tc>
          <w:tcPr>
            <w:tcW w:w="3685" w:type="dxa"/>
          </w:tcPr>
          <w:p w14:paraId="42C5E533" w14:textId="77777777" w:rsidR="003B246B" w:rsidRPr="00565255" w:rsidRDefault="003B246B" w:rsidP="003B246B">
            <w:pPr>
              <w:jc w:val="both"/>
              <w:rPr>
                <w:rFonts w:ascii="Arial" w:hAnsi="Arial" w:cs="Arial"/>
                <w:b/>
                <w:bCs/>
              </w:rPr>
            </w:pPr>
            <w:r w:rsidRPr="00565255">
              <w:rPr>
                <w:rFonts w:ascii="Arial" w:hAnsi="Arial" w:cs="Arial"/>
                <w:b/>
                <w:bCs/>
              </w:rPr>
              <w:t xml:space="preserve">Attenzione con riferimento al punto F consultare pag. 13 e seguenti del presente manuale </w:t>
            </w:r>
          </w:p>
          <w:p w14:paraId="3CF6ACE6" w14:textId="77777777" w:rsidR="003B246B" w:rsidRPr="00565255" w:rsidRDefault="003B246B" w:rsidP="003B246B">
            <w:pPr>
              <w:jc w:val="both"/>
              <w:rPr>
                <w:rFonts w:ascii="Arial" w:hAnsi="Arial" w:cs="Arial"/>
                <w:b/>
                <w:bCs/>
              </w:rPr>
            </w:pPr>
          </w:p>
          <w:p w14:paraId="5E53B617" w14:textId="77777777" w:rsidR="003B246B" w:rsidRPr="00565255" w:rsidRDefault="003B246B" w:rsidP="003B246B">
            <w:pPr>
              <w:jc w:val="both"/>
              <w:rPr>
                <w:rFonts w:ascii="Arial" w:hAnsi="Arial" w:cs="Arial"/>
                <w:b/>
                <w:bCs/>
              </w:rPr>
            </w:pPr>
          </w:p>
          <w:p w14:paraId="4C7D7595" w14:textId="77777777" w:rsidR="003B246B" w:rsidRPr="00565255" w:rsidRDefault="00000000" w:rsidP="003B246B">
            <w:pPr>
              <w:jc w:val="both"/>
              <w:rPr>
                <w:rFonts w:ascii="Arial" w:hAnsi="Arial" w:cs="Arial"/>
                <w:b/>
                <w:bCs/>
              </w:rPr>
            </w:pPr>
            <w:hyperlink r:id="rId14" w:history="1">
              <w:r w:rsidR="003B246B" w:rsidRPr="00565255">
                <w:rPr>
                  <w:rStyle w:val="Collegamentoipertestuale"/>
                  <w:rFonts w:ascii="Arial" w:hAnsi="Arial" w:cs="Arial"/>
                  <w:b/>
                  <w:bCs/>
                </w:rPr>
                <w:t>https://www.rgs.mef.gov.it/_Documenti/VERSIONE-I/CIRCOLARI/2022/09/Allegato-alla-Circolare-del-10-febbraio-2022-n-9-Istruzioni-Tecniche-Sigeco-PNRR.pdf</w:t>
              </w:r>
            </w:hyperlink>
            <w:r w:rsidR="003B246B" w:rsidRPr="00565255">
              <w:rPr>
                <w:rFonts w:ascii="Arial" w:hAnsi="Arial" w:cs="Arial"/>
                <w:b/>
                <w:bCs/>
              </w:rPr>
              <w:t xml:space="preserve"> </w:t>
            </w:r>
          </w:p>
          <w:p w14:paraId="0414BE2F" w14:textId="77777777" w:rsidR="003B246B" w:rsidRPr="00565255" w:rsidRDefault="003B246B" w:rsidP="003B246B">
            <w:pPr>
              <w:jc w:val="both"/>
              <w:rPr>
                <w:rFonts w:ascii="Arial" w:hAnsi="Arial" w:cs="Arial"/>
                <w:b/>
                <w:bCs/>
              </w:rPr>
            </w:pPr>
          </w:p>
          <w:p w14:paraId="2AD0B784" w14:textId="77777777" w:rsidR="003B246B" w:rsidRPr="00565255" w:rsidRDefault="003B246B" w:rsidP="003B246B">
            <w:pPr>
              <w:jc w:val="both"/>
              <w:rPr>
                <w:rFonts w:ascii="Arial" w:hAnsi="Arial" w:cs="Arial"/>
                <w:b/>
                <w:bCs/>
              </w:rPr>
            </w:pPr>
          </w:p>
          <w:p w14:paraId="241CFD66" w14:textId="77777777" w:rsidR="003B246B" w:rsidRPr="00565255" w:rsidRDefault="003B246B" w:rsidP="003B246B">
            <w:pPr>
              <w:jc w:val="both"/>
              <w:rPr>
                <w:rFonts w:ascii="Arial" w:hAnsi="Arial" w:cs="Arial"/>
                <w:b/>
                <w:bCs/>
              </w:rPr>
            </w:pPr>
          </w:p>
          <w:p w14:paraId="0731FF9C" w14:textId="7261B5C5" w:rsidR="003B246B" w:rsidRPr="00565255" w:rsidRDefault="003B246B" w:rsidP="003B246B">
            <w:pPr>
              <w:jc w:val="both"/>
              <w:rPr>
                <w:rFonts w:ascii="Arial" w:hAnsi="Arial" w:cs="Arial"/>
                <w:b/>
                <w:bCs/>
              </w:rPr>
            </w:pPr>
            <w:r w:rsidRPr="00565255">
              <w:rPr>
                <w:rFonts w:ascii="Arial" w:hAnsi="Arial" w:cs="Arial"/>
                <w:b/>
                <w:bCs/>
              </w:rPr>
              <w:t xml:space="preserve">Attenzione con riferimento al punto G allegare la CL relativa all’appalto da affidare presente negli allegati del manuale: </w:t>
            </w:r>
          </w:p>
          <w:p w14:paraId="298749EB" w14:textId="462B7FE2" w:rsidR="00635DDF" w:rsidRPr="00565255" w:rsidRDefault="00635DDF" w:rsidP="003B246B">
            <w:pPr>
              <w:jc w:val="both"/>
              <w:rPr>
                <w:rFonts w:ascii="Arial" w:hAnsi="Arial" w:cs="Arial"/>
                <w:b/>
                <w:bCs/>
              </w:rPr>
            </w:pPr>
          </w:p>
          <w:p w14:paraId="0DD5CDD5" w14:textId="6FAE3C2E" w:rsidR="00635DDF" w:rsidRPr="00565255" w:rsidRDefault="00000000" w:rsidP="003B246B">
            <w:pPr>
              <w:jc w:val="both"/>
              <w:rPr>
                <w:rFonts w:ascii="Arial" w:hAnsi="Arial" w:cs="Arial"/>
                <w:b/>
                <w:bCs/>
              </w:rPr>
            </w:pPr>
            <w:hyperlink r:id="rId15" w:history="1">
              <w:r w:rsidR="00635DDF" w:rsidRPr="00565255">
                <w:rPr>
                  <w:rStyle w:val="Collegamentoipertestuale"/>
                  <w:rFonts w:ascii="Arial" w:hAnsi="Arial" w:cs="Arial"/>
                  <w:b/>
                  <w:bCs/>
                </w:rPr>
                <w:t>https://www.rgs.mef.gov.it/VERSIONE-I/circolari/2022/circolare_n_33_2022/</w:t>
              </w:r>
            </w:hyperlink>
          </w:p>
          <w:p w14:paraId="36C90C20" w14:textId="77777777" w:rsidR="00635DDF" w:rsidRPr="00565255" w:rsidRDefault="00635DDF" w:rsidP="003B246B">
            <w:pPr>
              <w:jc w:val="both"/>
              <w:rPr>
                <w:rFonts w:ascii="Arial" w:hAnsi="Arial" w:cs="Arial"/>
                <w:b/>
                <w:bCs/>
              </w:rPr>
            </w:pPr>
          </w:p>
          <w:p w14:paraId="0FA6FA8E" w14:textId="7F60AE64" w:rsidR="003B246B" w:rsidRPr="00565255" w:rsidRDefault="003B246B" w:rsidP="003B246B">
            <w:pPr>
              <w:rPr>
                <w:rFonts w:ascii="Arial" w:hAnsi="Arial" w:cs="Arial"/>
                <w:b/>
                <w:bCs/>
              </w:rPr>
            </w:pPr>
          </w:p>
        </w:tc>
      </w:tr>
      <w:tr w:rsidR="00E362A7" w:rsidRPr="00565255" w14:paraId="12EBE9E4" w14:textId="77777777" w:rsidTr="003418F1">
        <w:trPr>
          <w:jc w:val="center"/>
        </w:trPr>
        <w:tc>
          <w:tcPr>
            <w:tcW w:w="4479" w:type="dxa"/>
            <w:vAlign w:val="center"/>
          </w:tcPr>
          <w:p w14:paraId="4B0F2F24" w14:textId="77777777" w:rsidR="003B246B" w:rsidRPr="00565255" w:rsidRDefault="003B246B" w:rsidP="008475C2">
            <w:pPr>
              <w:pStyle w:val="Paragrafoelenco1"/>
              <w:spacing w:before="120" w:line="276" w:lineRule="auto"/>
              <w:ind w:left="0"/>
              <w:jc w:val="both"/>
              <w:rPr>
                <w:rFonts w:ascii="Arial" w:hAnsi="Arial" w:cs="Arial"/>
              </w:rPr>
            </w:pPr>
            <w:r w:rsidRPr="00565255">
              <w:rPr>
                <w:rFonts w:ascii="Arial" w:hAnsi="Arial" w:cs="Arial"/>
              </w:rPr>
              <w:lastRenderedPageBreak/>
              <w:t>Sono stati acquisiti</w:t>
            </w:r>
          </w:p>
          <w:p w14:paraId="5FB8B1B1" w14:textId="77777777" w:rsidR="00635DDF" w:rsidRPr="00565255" w:rsidRDefault="003B246B" w:rsidP="00635DDF">
            <w:pPr>
              <w:pStyle w:val="Paragrafoelenco1"/>
              <w:numPr>
                <w:ilvl w:val="0"/>
                <w:numId w:val="6"/>
              </w:numPr>
              <w:spacing w:before="120" w:line="276" w:lineRule="auto"/>
              <w:jc w:val="both"/>
              <w:rPr>
                <w:rFonts w:ascii="Arial" w:hAnsi="Arial" w:cs="Arial"/>
                <w:b/>
                <w:bCs/>
              </w:rPr>
            </w:pPr>
            <w:r w:rsidRPr="00565255">
              <w:rPr>
                <w:rFonts w:ascii="Arial" w:hAnsi="Arial" w:cs="Arial"/>
              </w:rPr>
              <w:t>Il CIG?</w:t>
            </w:r>
          </w:p>
          <w:p w14:paraId="3508E4A7" w14:textId="7E5A0D2F" w:rsidR="003B246B" w:rsidRPr="00565255" w:rsidRDefault="003B246B" w:rsidP="00635DDF">
            <w:pPr>
              <w:pStyle w:val="Paragrafoelenco1"/>
              <w:numPr>
                <w:ilvl w:val="0"/>
                <w:numId w:val="6"/>
              </w:numPr>
              <w:spacing w:before="120" w:line="276" w:lineRule="auto"/>
              <w:jc w:val="both"/>
              <w:rPr>
                <w:rFonts w:ascii="Arial" w:hAnsi="Arial" w:cs="Arial"/>
                <w:b/>
                <w:bCs/>
              </w:rPr>
            </w:pPr>
            <w:r w:rsidRPr="00565255">
              <w:rPr>
                <w:rFonts w:ascii="Arial" w:hAnsi="Arial" w:cs="Arial"/>
              </w:rPr>
              <w:t>Il CUP?</w:t>
            </w:r>
          </w:p>
        </w:tc>
        <w:tc>
          <w:tcPr>
            <w:tcW w:w="2381" w:type="dxa"/>
          </w:tcPr>
          <w:p w14:paraId="6E53F1F8" w14:textId="77777777" w:rsidR="003B246B" w:rsidRPr="00565255" w:rsidRDefault="003B246B" w:rsidP="003B246B">
            <w:pPr>
              <w:tabs>
                <w:tab w:val="left" w:pos="478"/>
              </w:tabs>
              <w:rPr>
                <w:rFonts w:ascii="Arial" w:hAnsi="Arial" w:cs="Arial"/>
              </w:rPr>
            </w:pPr>
            <w:r w:rsidRPr="00565255">
              <w:rPr>
                <w:rFonts w:ascii="Arial" w:hAnsi="Arial" w:cs="Arial"/>
              </w:rPr>
              <w:t xml:space="preserve"> </w:t>
            </w:r>
          </w:p>
          <w:p w14:paraId="2576AB9C" w14:textId="0C9E4D4E" w:rsidR="003B246B" w:rsidRPr="00565255" w:rsidRDefault="003B246B" w:rsidP="003B246B">
            <w:pPr>
              <w:tabs>
                <w:tab w:val="left" w:pos="478"/>
              </w:tabs>
              <w:rPr>
                <w:rFonts w:ascii="Arial" w:hAnsi="Arial" w:cs="Arial"/>
              </w:rPr>
            </w:pPr>
          </w:p>
          <w:p w14:paraId="300863B5" w14:textId="22070B36" w:rsidR="00D5588E" w:rsidRPr="00565255" w:rsidRDefault="00600103" w:rsidP="003B246B">
            <w:pPr>
              <w:tabs>
                <w:tab w:val="left" w:pos="478"/>
              </w:tabs>
              <w:rPr>
                <w:rFonts w:ascii="Arial" w:hAnsi="Arial" w:cs="Arial"/>
              </w:rPr>
            </w:pPr>
            <w:r>
              <w:rPr>
                <w:rFonts w:ascii="Arial" w:hAnsi="Arial" w:cs="Arial"/>
              </w:rPr>
              <w:t>a)</w:t>
            </w:r>
          </w:p>
          <w:p w14:paraId="66945E9B" w14:textId="2B941C48" w:rsidR="00635DDF" w:rsidRPr="00565255" w:rsidRDefault="00600103" w:rsidP="003B246B">
            <w:pPr>
              <w:tabs>
                <w:tab w:val="left" w:pos="478"/>
              </w:tabs>
              <w:rPr>
                <w:rFonts w:ascii="Arial" w:hAnsi="Arial" w:cs="Arial"/>
              </w:rPr>
            </w:pPr>
            <w:r>
              <w:rPr>
                <w:rFonts w:ascii="Arial" w:hAnsi="Arial" w:cs="Arial"/>
              </w:rPr>
              <w:t>b)</w:t>
            </w:r>
          </w:p>
          <w:p w14:paraId="0900CA5C" w14:textId="77777777" w:rsidR="00635DDF" w:rsidRPr="00565255" w:rsidRDefault="00635DDF" w:rsidP="003B246B">
            <w:pPr>
              <w:tabs>
                <w:tab w:val="left" w:pos="478"/>
              </w:tabs>
              <w:rPr>
                <w:rFonts w:ascii="Arial" w:hAnsi="Arial" w:cs="Arial"/>
              </w:rPr>
            </w:pPr>
          </w:p>
          <w:p w14:paraId="54A24488" w14:textId="77777777" w:rsidR="003B246B" w:rsidRPr="00565255" w:rsidRDefault="003B246B" w:rsidP="003B246B">
            <w:pPr>
              <w:tabs>
                <w:tab w:val="left" w:pos="478"/>
              </w:tabs>
              <w:rPr>
                <w:rFonts w:ascii="Arial" w:hAnsi="Arial" w:cs="Arial"/>
              </w:rPr>
            </w:pPr>
            <w:r w:rsidRPr="00565255">
              <w:rPr>
                <w:rFonts w:ascii="Arial" w:hAnsi="Arial" w:cs="Arial"/>
              </w:rPr>
              <w:t xml:space="preserve">a) </w:t>
            </w:r>
          </w:p>
          <w:p w14:paraId="702BEC78" w14:textId="77777777" w:rsidR="003B246B" w:rsidRPr="00565255" w:rsidRDefault="003B246B" w:rsidP="003B246B">
            <w:pPr>
              <w:tabs>
                <w:tab w:val="left" w:pos="478"/>
              </w:tabs>
              <w:rPr>
                <w:rFonts w:ascii="Arial" w:hAnsi="Arial" w:cs="Arial"/>
              </w:rPr>
            </w:pPr>
          </w:p>
          <w:p w14:paraId="100AE09B" w14:textId="77777777" w:rsidR="003B246B" w:rsidRPr="00565255" w:rsidRDefault="003B246B" w:rsidP="00635DDF">
            <w:pPr>
              <w:rPr>
                <w:rFonts w:ascii="Arial" w:hAnsi="Arial" w:cs="Arial"/>
              </w:rPr>
            </w:pPr>
            <w:r w:rsidRPr="00565255">
              <w:rPr>
                <w:rFonts w:ascii="Arial" w:hAnsi="Arial" w:cs="Arial"/>
              </w:rPr>
              <w:t>b)</w:t>
            </w:r>
          </w:p>
          <w:p w14:paraId="3138A752" w14:textId="11F21B38" w:rsidR="000B3CF8" w:rsidRPr="00565255" w:rsidRDefault="000B3CF8" w:rsidP="00635DDF">
            <w:pPr>
              <w:rPr>
                <w:rFonts w:ascii="Arial" w:hAnsi="Arial" w:cs="Arial"/>
                <w:b/>
                <w:bCs/>
                <w:i/>
                <w:iCs/>
              </w:rPr>
            </w:pPr>
          </w:p>
        </w:tc>
        <w:tc>
          <w:tcPr>
            <w:tcW w:w="2154" w:type="dxa"/>
            <w:vAlign w:val="center"/>
          </w:tcPr>
          <w:p w14:paraId="22C89A76" w14:textId="77777777" w:rsidR="003B246B" w:rsidRPr="00565255" w:rsidRDefault="003B246B" w:rsidP="003B246B">
            <w:pPr>
              <w:pStyle w:val="Paragrafoelenco1"/>
              <w:ind w:left="0"/>
              <w:jc w:val="both"/>
              <w:rPr>
                <w:rFonts w:ascii="Arial" w:hAnsi="Arial" w:cs="Arial"/>
              </w:rPr>
            </w:pPr>
            <w:r w:rsidRPr="00565255">
              <w:rPr>
                <w:rFonts w:ascii="Arial" w:hAnsi="Arial" w:cs="Arial"/>
              </w:rPr>
              <w:t xml:space="preserve">CIG </w:t>
            </w:r>
          </w:p>
          <w:p w14:paraId="6577C7A8" w14:textId="04DA6834" w:rsidR="003B246B" w:rsidRPr="00565255" w:rsidRDefault="003B246B" w:rsidP="003B246B">
            <w:pPr>
              <w:rPr>
                <w:rFonts w:ascii="Arial" w:hAnsi="Arial" w:cs="Arial"/>
                <w:b/>
                <w:bCs/>
                <w:i/>
                <w:iCs/>
              </w:rPr>
            </w:pPr>
            <w:r w:rsidRPr="00565255">
              <w:rPr>
                <w:rFonts w:ascii="Arial" w:hAnsi="Arial" w:cs="Arial"/>
              </w:rPr>
              <w:t xml:space="preserve">CUP </w:t>
            </w:r>
          </w:p>
        </w:tc>
        <w:tc>
          <w:tcPr>
            <w:tcW w:w="2211" w:type="dxa"/>
            <w:vAlign w:val="center"/>
          </w:tcPr>
          <w:p w14:paraId="3F337430" w14:textId="77777777" w:rsidR="003B246B" w:rsidRPr="00565255" w:rsidRDefault="003B246B" w:rsidP="003B246B">
            <w:pPr>
              <w:rPr>
                <w:rFonts w:ascii="Arial" w:hAnsi="Arial" w:cs="Arial"/>
                <w:b/>
                <w:bCs/>
                <w:i/>
                <w:iCs/>
              </w:rPr>
            </w:pPr>
          </w:p>
        </w:tc>
        <w:tc>
          <w:tcPr>
            <w:tcW w:w="3685" w:type="dxa"/>
            <w:vAlign w:val="center"/>
          </w:tcPr>
          <w:p w14:paraId="49DC435E" w14:textId="77777777" w:rsidR="003B246B" w:rsidRPr="00565255" w:rsidRDefault="003B246B" w:rsidP="003B246B">
            <w:pPr>
              <w:jc w:val="both"/>
              <w:rPr>
                <w:rFonts w:ascii="Arial" w:hAnsi="Arial" w:cs="Arial"/>
                <w:i/>
              </w:rPr>
            </w:pPr>
            <w:r w:rsidRPr="00565255">
              <w:rPr>
                <w:rFonts w:ascii="Arial" w:hAnsi="Arial" w:cs="Arial"/>
                <w:i/>
              </w:rPr>
              <w:t xml:space="preserve">Si ricorda che in caso di presenza di più lotti, ovvero di una pluralità di acquisti a valere su un unico progetto effettuati tramite RDO e ODA, devono essere acquisiti CIG distinti. </w:t>
            </w:r>
          </w:p>
          <w:p w14:paraId="22115AFF" w14:textId="77777777" w:rsidR="003B246B" w:rsidRPr="00565255" w:rsidRDefault="003B246B" w:rsidP="003B246B">
            <w:pPr>
              <w:jc w:val="both"/>
              <w:rPr>
                <w:rFonts w:ascii="Arial" w:hAnsi="Arial" w:cs="Arial"/>
                <w:iCs/>
              </w:rPr>
            </w:pPr>
          </w:p>
          <w:p w14:paraId="0EDCA70E" w14:textId="4CC356F0" w:rsidR="003B246B" w:rsidRPr="00565255" w:rsidRDefault="003B246B" w:rsidP="003B246B">
            <w:pPr>
              <w:pStyle w:val="Paragrafoelenco"/>
              <w:numPr>
                <w:ilvl w:val="0"/>
                <w:numId w:val="17"/>
              </w:numPr>
              <w:jc w:val="both"/>
              <w:rPr>
                <w:rFonts w:ascii="Arial" w:hAnsi="Arial" w:cs="Arial"/>
                <w:b/>
                <w:bCs/>
                <w:iCs/>
              </w:rPr>
            </w:pPr>
            <w:r w:rsidRPr="00565255">
              <w:rPr>
                <w:rFonts w:ascii="Arial" w:hAnsi="Arial" w:cs="Arial"/>
                <w:b/>
                <w:bCs/>
                <w:iCs/>
              </w:rPr>
              <w:t xml:space="preserve">Inserire tutti i </w:t>
            </w:r>
            <w:proofErr w:type="spellStart"/>
            <w:r w:rsidRPr="00565255">
              <w:rPr>
                <w:rFonts w:ascii="Arial" w:hAnsi="Arial" w:cs="Arial"/>
                <w:b/>
                <w:bCs/>
                <w:iCs/>
              </w:rPr>
              <w:t>cup</w:t>
            </w:r>
            <w:proofErr w:type="spellEnd"/>
            <w:r w:rsidRPr="00565255">
              <w:rPr>
                <w:rFonts w:ascii="Arial" w:hAnsi="Arial" w:cs="Arial"/>
                <w:b/>
                <w:bCs/>
                <w:iCs/>
              </w:rPr>
              <w:t xml:space="preserve"> acquisiti dalle aziende sanitarie (inserire tutti in determina)</w:t>
            </w:r>
          </w:p>
          <w:p w14:paraId="33FD2E74" w14:textId="42018353" w:rsidR="003B246B" w:rsidRPr="00565255" w:rsidRDefault="003B246B" w:rsidP="003B246B">
            <w:pPr>
              <w:rPr>
                <w:rFonts w:ascii="Arial" w:hAnsi="Arial" w:cs="Arial"/>
                <w:b/>
                <w:bCs/>
              </w:rPr>
            </w:pPr>
            <w:r w:rsidRPr="00565255">
              <w:rPr>
                <w:rFonts w:ascii="Arial" w:hAnsi="Arial" w:cs="Arial"/>
                <w:iCs/>
              </w:rPr>
              <w:t>Vedi delibera 112 ANAC</w:t>
            </w:r>
          </w:p>
        </w:tc>
      </w:tr>
      <w:tr w:rsidR="00E362A7" w:rsidRPr="00565255" w14:paraId="753A9810" w14:textId="77777777" w:rsidTr="003418F1">
        <w:trPr>
          <w:jc w:val="center"/>
        </w:trPr>
        <w:tc>
          <w:tcPr>
            <w:tcW w:w="4479" w:type="dxa"/>
            <w:vAlign w:val="center"/>
          </w:tcPr>
          <w:p w14:paraId="4F17ECAE" w14:textId="77777777" w:rsidR="003B246B" w:rsidRPr="00565255" w:rsidRDefault="003B246B" w:rsidP="008475C2">
            <w:pPr>
              <w:pStyle w:val="Paragrafoelenco1"/>
              <w:spacing w:before="120" w:line="276" w:lineRule="auto"/>
              <w:ind w:left="0"/>
              <w:jc w:val="both"/>
              <w:rPr>
                <w:rFonts w:ascii="Arial" w:hAnsi="Arial" w:cs="Arial"/>
                <w:u w:val="single"/>
              </w:rPr>
            </w:pPr>
            <w:r w:rsidRPr="00565255">
              <w:rPr>
                <w:rFonts w:ascii="Arial" w:hAnsi="Arial" w:cs="Arial"/>
              </w:rPr>
              <w:t>La documentazione relativa all’affidamento (lettera di invito/capitolato/avviso/ecc.) menziona:</w:t>
            </w:r>
          </w:p>
          <w:p w14:paraId="20D461E2" w14:textId="77777777" w:rsidR="00635DDF" w:rsidRPr="00565255" w:rsidRDefault="003B246B" w:rsidP="00635DDF">
            <w:pPr>
              <w:numPr>
                <w:ilvl w:val="0"/>
                <w:numId w:val="7"/>
              </w:numPr>
              <w:tabs>
                <w:tab w:val="clear" w:pos="720"/>
              </w:tabs>
              <w:spacing w:before="120" w:line="276" w:lineRule="auto"/>
              <w:ind w:left="885" w:hanging="426"/>
              <w:jc w:val="both"/>
              <w:rPr>
                <w:rFonts w:ascii="Arial" w:hAnsi="Arial" w:cs="Arial"/>
                <w:b/>
                <w:bCs/>
              </w:rPr>
            </w:pPr>
            <w:r w:rsidRPr="00565255">
              <w:rPr>
                <w:rFonts w:ascii="Arial" w:hAnsi="Arial" w:cs="Arial"/>
              </w:rPr>
              <w:t>il cofinanziamento da parte delle risorse PNRR?</w:t>
            </w:r>
          </w:p>
          <w:p w14:paraId="0B6BD95B" w14:textId="32D7EE0E" w:rsidR="003B246B" w:rsidRPr="00565255" w:rsidRDefault="003B246B" w:rsidP="00635DDF">
            <w:pPr>
              <w:numPr>
                <w:ilvl w:val="0"/>
                <w:numId w:val="7"/>
              </w:numPr>
              <w:tabs>
                <w:tab w:val="clear" w:pos="720"/>
              </w:tabs>
              <w:spacing w:before="120" w:line="276" w:lineRule="auto"/>
              <w:ind w:left="885" w:hanging="426"/>
              <w:jc w:val="both"/>
              <w:rPr>
                <w:rFonts w:ascii="Arial" w:hAnsi="Arial" w:cs="Arial"/>
                <w:b/>
                <w:bCs/>
              </w:rPr>
            </w:pPr>
            <w:r w:rsidRPr="00565255">
              <w:rPr>
                <w:rFonts w:ascii="Arial" w:hAnsi="Arial" w:cs="Arial"/>
              </w:rPr>
              <w:t>titolo del progetto di riferimento?</w:t>
            </w:r>
          </w:p>
        </w:tc>
        <w:tc>
          <w:tcPr>
            <w:tcW w:w="2381" w:type="dxa"/>
          </w:tcPr>
          <w:p w14:paraId="6545F031" w14:textId="77777777" w:rsidR="003B246B" w:rsidRPr="00565255" w:rsidRDefault="003B246B" w:rsidP="003B246B">
            <w:pPr>
              <w:tabs>
                <w:tab w:val="left" w:pos="478"/>
              </w:tabs>
              <w:rPr>
                <w:rFonts w:ascii="Arial" w:hAnsi="Arial" w:cs="Arial"/>
              </w:rPr>
            </w:pPr>
          </w:p>
          <w:p w14:paraId="471C6DA1" w14:textId="77777777" w:rsidR="003B246B" w:rsidRPr="00565255" w:rsidRDefault="003B246B" w:rsidP="003B246B">
            <w:pPr>
              <w:tabs>
                <w:tab w:val="left" w:pos="478"/>
              </w:tabs>
              <w:rPr>
                <w:rFonts w:ascii="Arial" w:hAnsi="Arial" w:cs="Arial"/>
              </w:rPr>
            </w:pPr>
          </w:p>
          <w:p w14:paraId="28A68D8F" w14:textId="77777777" w:rsidR="003B246B" w:rsidRPr="00565255" w:rsidRDefault="003B246B" w:rsidP="003B246B">
            <w:pPr>
              <w:tabs>
                <w:tab w:val="left" w:pos="478"/>
              </w:tabs>
              <w:rPr>
                <w:rFonts w:ascii="Arial" w:hAnsi="Arial" w:cs="Arial"/>
              </w:rPr>
            </w:pPr>
          </w:p>
          <w:p w14:paraId="18917926" w14:textId="77777777" w:rsidR="003B246B" w:rsidRPr="00565255" w:rsidRDefault="003B246B" w:rsidP="003B246B">
            <w:pPr>
              <w:tabs>
                <w:tab w:val="left" w:pos="478"/>
              </w:tabs>
              <w:rPr>
                <w:rFonts w:ascii="Arial" w:hAnsi="Arial" w:cs="Arial"/>
              </w:rPr>
            </w:pPr>
          </w:p>
          <w:p w14:paraId="1FE16440" w14:textId="77777777" w:rsidR="003B246B" w:rsidRPr="00565255" w:rsidRDefault="003B246B" w:rsidP="003B246B">
            <w:pPr>
              <w:tabs>
                <w:tab w:val="left" w:pos="478"/>
              </w:tabs>
              <w:rPr>
                <w:rFonts w:ascii="Arial" w:hAnsi="Arial" w:cs="Arial"/>
              </w:rPr>
            </w:pPr>
            <w:r w:rsidRPr="00565255">
              <w:rPr>
                <w:rFonts w:ascii="Arial" w:hAnsi="Arial" w:cs="Arial"/>
              </w:rPr>
              <w:t xml:space="preserve">a) </w:t>
            </w:r>
          </w:p>
          <w:p w14:paraId="5A0A063B" w14:textId="77777777" w:rsidR="00635DDF" w:rsidRPr="00565255" w:rsidRDefault="00635DDF" w:rsidP="003B246B">
            <w:pPr>
              <w:jc w:val="center"/>
              <w:rPr>
                <w:rFonts w:ascii="Arial" w:hAnsi="Arial" w:cs="Arial"/>
              </w:rPr>
            </w:pPr>
          </w:p>
          <w:p w14:paraId="437E3F8A" w14:textId="0EBBE9EE" w:rsidR="003B246B" w:rsidRPr="00565255" w:rsidRDefault="003B246B" w:rsidP="00635DDF">
            <w:pPr>
              <w:rPr>
                <w:rFonts w:ascii="Arial" w:hAnsi="Arial" w:cs="Arial"/>
                <w:b/>
                <w:bCs/>
                <w:i/>
                <w:iCs/>
              </w:rPr>
            </w:pPr>
            <w:r w:rsidRPr="00565255">
              <w:rPr>
                <w:rFonts w:ascii="Arial" w:hAnsi="Arial" w:cs="Arial"/>
              </w:rPr>
              <w:t xml:space="preserve">b) </w:t>
            </w:r>
          </w:p>
        </w:tc>
        <w:tc>
          <w:tcPr>
            <w:tcW w:w="2154" w:type="dxa"/>
            <w:vAlign w:val="center"/>
          </w:tcPr>
          <w:p w14:paraId="7131DF8E" w14:textId="77777777" w:rsidR="003B246B" w:rsidRPr="00565255" w:rsidRDefault="003B246B" w:rsidP="003B246B">
            <w:pPr>
              <w:pStyle w:val="Paragrafoelenco1"/>
              <w:numPr>
                <w:ilvl w:val="0"/>
                <w:numId w:val="5"/>
              </w:numPr>
              <w:ind w:left="159" w:hanging="159"/>
              <w:jc w:val="both"/>
              <w:rPr>
                <w:rFonts w:ascii="Arial" w:hAnsi="Arial" w:cs="Arial"/>
              </w:rPr>
            </w:pPr>
            <w:r w:rsidRPr="00565255">
              <w:rPr>
                <w:rFonts w:ascii="Arial" w:hAnsi="Arial" w:cs="Arial"/>
              </w:rPr>
              <w:t>Bando</w:t>
            </w:r>
          </w:p>
          <w:p w14:paraId="33FB364F" w14:textId="77777777" w:rsidR="008475C2" w:rsidRPr="00565255" w:rsidRDefault="003B246B" w:rsidP="008475C2">
            <w:pPr>
              <w:pStyle w:val="Paragrafoelenco1"/>
              <w:numPr>
                <w:ilvl w:val="0"/>
                <w:numId w:val="5"/>
              </w:numPr>
              <w:ind w:left="159" w:hanging="159"/>
              <w:jc w:val="both"/>
              <w:rPr>
                <w:rFonts w:ascii="Arial" w:hAnsi="Arial" w:cs="Arial"/>
              </w:rPr>
            </w:pPr>
            <w:r w:rsidRPr="00565255">
              <w:rPr>
                <w:rFonts w:ascii="Arial" w:hAnsi="Arial" w:cs="Arial"/>
              </w:rPr>
              <w:t>Capitolato</w:t>
            </w:r>
          </w:p>
          <w:p w14:paraId="5D5875E9" w14:textId="037B8072" w:rsidR="003B246B" w:rsidRPr="00565255" w:rsidRDefault="003B246B" w:rsidP="008475C2">
            <w:pPr>
              <w:pStyle w:val="Paragrafoelenco1"/>
              <w:numPr>
                <w:ilvl w:val="0"/>
                <w:numId w:val="5"/>
              </w:numPr>
              <w:ind w:left="159" w:hanging="159"/>
              <w:jc w:val="both"/>
              <w:rPr>
                <w:rFonts w:ascii="Arial" w:hAnsi="Arial" w:cs="Arial"/>
              </w:rPr>
            </w:pPr>
            <w:r w:rsidRPr="00565255">
              <w:rPr>
                <w:rFonts w:ascii="Arial" w:hAnsi="Arial" w:cs="Arial"/>
              </w:rPr>
              <w:t>Altro</w:t>
            </w:r>
          </w:p>
        </w:tc>
        <w:tc>
          <w:tcPr>
            <w:tcW w:w="2211" w:type="dxa"/>
            <w:vAlign w:val="center"/>
          </w:tcPr>
          <w:p w14:paraId="25B05140" w14:textId="77777777" w:rsidR="003B246B" w:rsidRPr="00565255" w:rsidRDefault="003B246B" w:rsidP="003B246B">
            <w:pPr>
              <w:rPr>
                <w:rFonts w:ascii="Arial" w:hAnsi="Arial" w:cs="Arial"/>
                <w:b/>
                <w:bCs/>
                <w:i/>
                <w:iCs/>
              </w:rPr>
            </w:pPr>
          </w:p>
        </w:tc>
        <w:tc>
          <w:tcPr>
            <w:tcW w:w="3685" w:type="dxa"/>
            <w:vAlign w:val="center"/>
          </w:tcPr>
          <w:p w14:paraId="7829C369" w14:textId="77777777" w:rsidR="003B246B" w:rsidRPr="00565255" w:rsidRDefault="003B246B" w:rsidP="003B246B">
            <w:pPr>
              <w:rPr>
                <w:rFonts w:ascii="Arial" w:hAnsi="Arial" w:cs="Arial"/>
                <w:b/>
                <w:bCs/>
              </w:rPr>
            </w:pPr>
          </w:p>
        </w:tc>
      </w:tr>
      <w:tr w:rsidR="00E362A7" w:rsidRPr="00565255" w14:paraId="04DBEBC2" w14:textId="77777777" w:rsidTr="003418F1">
        <w:trPr>
          <w:jc w:val="center"/>
        </w:trPr>
        <w:tc>
          <w:tcPr>
            <w:tcW w:w="4479" w:type="dxa"/>
            <w:vAlign w:val="center"/>
          </w:tcPr>
          <w:p w14:paraId="2D7083F5" w14:textId="77777777" w:rsidR="003B246B" w:rsidRPr="00565255" w:rsidRDefault="003B246B" w:rsidP="008475C2">
            <w:pPr>
              <w:pStyle w:val="Paragrafoelenco1"/>
              <w:spacing w:before="120" w:line="276" w:lineRule="auto"/>
              <w:ind w:left="0"/>
              <w:jc w:val="both"/>
              <w:rPr>
                <w:rFonts w:ascii="Arial" w:hAnsi="Arial" w:cs="Arial"/>
              </w:rPr>
            </w:pPr>
            <w:r w:rsidRPr="00565255">
              <w:rPr>
                <w:rFonts w:ascii="Arial" w:hAnsi="Arial" w:cs="Arial"/>
              </w:rPr>
              <w:t>Nel bando di gara sono specificati:</w:t>
            </w:r>
          </w:p>
          <w:p w14:paraId="508318B5" w14:textId="753070A6" w:rsidR="003B246B" w:rsidRPr="00565255" w:rsidRDefault="003B246B" w:rsidP="003B246B">
            <w:pPr>
              <w:pStyle w:val="Paragrafoelenco"/>
              <w:numPr>
                <w:ilvl w:val="0"/>
                <w:numId w:val="8"/>
              </w:numPr>
              <w:spacing w:before="120" w:line="276" w:lineRule="auto"/>
              <w:jc w:val="both"/>
              <w:rPr>
                <w:rFonts w:ascii="Arial" w:hAnsi="Arial" w:cs="Arial"/>
              </w:rPr>
            </w:pPr>
            <w:r w:rsidRPr="00565255">
              <w:rPr>
                <w:rFonts w:ascii="Arial" w:hAnsi="Arial" w:cs="Arial"/>
              </w:rPr>
              <w:lastRenderedPageBreak/>
              <w:t>gli elementi essenziali dell’affidamento</w:t>
            </w:r>
            <w:r w:rsidR="0077363B" w:rsidRPr="00565255">
              <w:rPr>
                <w:rFonts w:ascii="Arial" w:hAnsi="Arial" w:cs="Arial"/>
              </w:rPr>
              <w:t xml:space="preserve"> (elementi essenziali del contratto, prezzo, oggetto e forma)</w:t>
            </w:r>
            <w:r w:rsidRPr="00565255">
              <w:rPr>
                <w:rFonts w:ascii="Arial" w:hAnsi="Arial" w:cs="Arial"/>
              </w:rPr>
              <w:t>?</w:t>
            </w:r>
          </w:p>
          <w:p w14:paraId="6FC0A25C" w14:textId="1B072496" w:rsidR="000B3CF8" w:rsidRPr="00565255" w:rsidRDefault="000B3CF8" w:rsidP="003B246B">
            <w:pPr>
              <w:pStyle w:val="Paragrafoelenco"/>
              <w:numPr>
                <w:ilvl w:val="0"/>
                <w:numId w:val="8"/>
              </w:numPr>
              <w:spacing w:before="120" w:line="276" w:lineRule="auto"/>
              <w:jc w:val="both"/>
              <w:rPr>
                <w:rFonts w:ascii="Arial" w:hAnsi="Arial" w:cs="Arial"/>
              </w:rPr>
            </w:pPr>
            <w:r w:rsidRPr="00565255">
              <w:rPr>
                <w:rFonts w:ascii="Arial" w:hAnsi="Arial" w:cs="Arial"/>
              </w:rPr>
              <w:t>L’obbligo, da parte dei partecipanti di fornire i dati necessari all’identificazione del titolare effettivo</w:t>
            </w:r>
            <w:r w:rsidR="008A2FCB" w:rsidRPr="00565255">
              <w:rPr>
                <w:rFonts w:ascii="Arial" w:hAnsi="Arial" w:cs="Arial"/>
              </w:rPr>
              <w:t xml:space="preserve"> (Nel caso in cui si faccia ricorso al subappalto la comunicazione dei dati relativi al titolare effettivo e le relative attività di verifica dovranno essere svolte anche sul </w:t>
            </w:r>
            <w:r w:rsidR="008A2FCB" w:rsidRPr="00565255">
              <w:rPr>
                <w:rFonts w:ascii="Arial" w:hAnsi="Arial" w:cs="Arial"/>
                <w:b/>
                <w:bCs/>
              </w:rPr>
              <w:t>subappaltatore</w:t>
            </w:r>
            <w:r w:rsidR="008A2FCB" w:rsidRPr="00565255">
              <w:rPr>
                <w:rFonts w:ascii="Arial" w:hAnsi="Arial" w:cs="Arial"/>
              </w:rPr>
              <w:t xml:space="preserve">. In caso di </w:t>
            </w:r>
            <w:r w:rsidR="008A2FCB" w:rsidRPr="00565255">
              <w:rPr>
                <w:rFonts w:ascii="Arial" w:hAnsi="Arial" w:cs="Arial"/>
                <w:b/>
                <w:bCs/>
              </w:rPr>
              <w:t>Raggruppamento Temporaneo di Imprese (RTI)</w:t>
            </w:r>
            <w:r w:rsidR="008A2FCB" w:rsidRPr="00565255">
              <w:rPr>
                <w:rFonts w:ascii="Arial" w:hAnsi="Arial" w:cs="Arial"/>
              </w:rPr>
              <w:t xml:space="preserve"> tali controlli vanno eseguiti su tutti gli operatori economici che fanno parte del Raggruppamento)</w:t>
            </w:r>
          </w:p>
          <w:p w14:paraId="4BC163C4" w14:textId="3EF0F45E" w:rsidR="000B3CF8" w:rsidRPr="00565255" w:rsidRDefault="000B3CF8" w:rsidP="003B246B">
            <w:pPr>
              <w:pStyle w:val="Paragrafoelenco"/>
              <w:numPr>
                <w:ilvl w:val="0"/>
                <w:numId w:val="8"/>
              </w:numPr>
              <w:spacing w:before="120" w:line="276" w:lineRule="auto"/>
              <w:jc w:val="both"/>
              <w:rPr>
                <w:rFonts w:ascii="Arial" w:hAnsi="Arial" w:cs="Arial"/>
              </w:rPr>
            </w:pPr>
            <w:r w:rsidRPr="00565255">
              <w:rPr>
                <w:rFonts w:ascii="Arial" w:hAnsi="Arial" w:cs="Arial"/>
              </w:rPr>
              <w:t xml:space="preserve">l’obbligo di tutti i partecipanti alla procedura di gara a fornire i dati necessari per l’identificazione </w:t>
            </w:r>
          </w:p>
          <w:p w14:paraId="3CDB9137" w14:textId="7A860C70" w:rsidR="000B3CF8" w:rsidRPr="00565255" w:rsidRDefault="008A2FCB" w:rsidP="003B246B">
            <w:pPr>
              <w:pStyle w:val="Paragrafoelenco"/>
              <w:numPr>
                <w:ilvl w:val="0"/>
                <w:numId w:val="8"/>
              </w:numPr>
              <w:spacing w:before="120" w:line="276" w:lineRule="auto"/>
              <w:jc w:val="both"/>
              <w:rPr>
                <w:rFonts w:ascii="Arial" w:hAnsi="Arial" w:cs="Arial"/>
              </w:rPr>
            </w:pPr>
            <w:r w:rsidRPr="00565255">
              <w:rPr>
                <w:rFonts w:ascii="Arial" w:hAnsi="Arial" w:cs="Arial"/>
              </w:rPr>
              <w:t xml:space="preserve">le indicazioni </w:t>
            </w:r>
            <w:r w:rsidR="000B3CF8" w:rsidRPr="00565255">
              <w:rPr>
                <w:rFonts w:ascii="Arial" w:hAnsi="Arial" w:cs="Arial"/>
              </w:rPr>
              <w:t xml:space="preserve">che </w:t>
            </w:r>
            <w:r w:rsidRPr="00565255">
              <w:rPr>
                <w:rFonts w:ascii="Arial" w:hAnsi="Arial" w:cs="Arial"/>
              </w:rPr>
              <w:t xml:space="preserve">verranno </w:t>
            </w:r>
            <w:r w:rsidR="000B3CF8" w:rsidRPr="00565255">
              <w:rPr>
                <w:rFonts w:ascii="Arial" w:hAnsi="Arial" w:cs="Arial"/>
              </w:rPr>
              <w:t>eseguiti controll</w:t>
            </w:r>
            <w:r w:rsidRPr="00565255">
              <w:rPr>
                <w:rFonts w:ascii="Arial" w:hAnsi="Arial" w:cs="Arial"/>
              </w:rPr>
              <w:t>i</w:t>
            </w:r>
            <w:r w:rsidR="000B3CF8" w:rsidRPr="00565255">
              <w:rPr>
                <w:rFonts w:ascii="Arial" w:hAnsi="Arial" w:cs="Arial"/>
              </w:rPr>
              <w:t xml:space="preserve"> specifici </w:t>
            </w:r>
            <w:r w:rsidRPr="00565255">
              <w:rPr>
                <w:rFonts w:ascii="Arial" w:hAnsi="Arial" w:cs="Arial"/>
              </w:rPr>
              <w:t xml:space="preserve">sulle dichiarazioni rese dai partecipanti rispetto al </w:t>
            </w:r>
            <w:r w:rsidRPr="00565255">
              <w:rPr>
                <w:rFonts w:ascii="Arial" w:hAnsi="Arial" w:cs="Arial"/>
              </w:rPr>
              <w:lastRenderedPageBreak/>
              <w:t>titolare effettivo, mediante raccolta (tramite interrogazione di sistemi informatici, archivi o banche dati) di dati, informazioni e documenti utili ad incrociare ed analizzare le informazioni fornite al fine di verificarne la veridicità e la correttezza;</w:t>
            </w:r>
          </w:p>
          <w:p w14:paraId="5057B544" w14:textId="5D570DFE" w:rsidR="003B246B" w:rsidRPr="00565255" w:rsidRDefault="003B246B" w:rsidP="003B246B">
            <w:pPr>
              <w:pStyle w:val="Paragrafoelenco"/>
              <w:numPr>
                <w:ilvl w:val="0"/>
                <w:numId w:val="8"/>
              </w:numPr>
              <w:spacing w:before="120" w:line="276" w:lineRule="auto"/>
              <w:jc w:val="both"/>
              <w:rPr>
                <w:rFonts w:ascii="Arial" w:hAnsi="Arial" w:cs="Arial"/>
              </w:rPr>
            </w:pPr>
            <w:r w:rsidRPr="00565255">
              <w:rPr>
                <w:rFonts w:ascii="Arial" w:hAnsi="Arial" w:cs="Arial"/>
              </w:rPr>
              <w:t>i criteri di selezione degli operatori economici ai sensi dell’art. 83 d.lgs. 50/2016 (requisiti di idoneità professionale; la capacità economica; capacità tecniche e professionali)?</w:t>
            </w:r>
          </w:p>
          <w:p w14:paraId="4FD1BF8E" w14:textId="77777777" w:rsidR="003B246B" w:rsidRPr="00565255" w:rsidRDefault="003B246B" w:rsidP="003B246B">
            <w:pPr>
              <w:pStyle w:val="Paragrafoelenco"/>
              <w:numPr>
                <w:ilvl w:val="0"/>
                <w:numId w:val="8"/>
              </w:numPr>
              <w:spacing w:before="120" w:line="276" w:lineRule="auto"/>
              <w:jc w:val="both"/>
              <w:rPr>
                <w:rFonts w:ascii="Arial" w:hAnsi="Arial" w:cs="Arial"/>
              </w:rPr>
            </w:pPr>
            <w:r w:rsidRPr="00565255">
              <w:rPr>
                <w:rFonts w:ascii="Arial" w:hAnsi="Arial" w:cs="Arial"/>
              </w:rPr>
              <w:t>il criterio di aggiudicazione (art. 95 d.lgs. 50/2016 offerta economicamente più vantaggiosa – minor prezzo)?</w:t>
            </w:r>
          </w:p>
          <w:p w14:paraId="3CAE79DC" w14:textId="77777777" w:rsidR="003B246B" w:rsidRPr="00565255" w:rsidRDefault="003B246B" w:rsidP="003B246B">
            <w:pPr>
              <w:pStyle w:val="Paragrafoelenco"/>
              <w:numPr>
                <w:ilvl w:val="0"/>
                <w:numId w:val="8"/>
              </w:numPr>
              <w:spacing w:before="120" w:line="276" w:lineRule="auto"/>
              <w:jc w:val="both"/>
              <w:rPr>
                <w:rFonts w:ascii="Arial" w:hAnsi="Arial" w:cs="Arial"/>
              </w:rPr>
            </w:pPr>
            <w:r w:rsidRPr="00565255">
              <w:rPr>
                <w:rFonts w:ascii="Arial" w:hAnsi="Arial" w:cs="Arial"/>
              </w:rPr>
              <w:t>la griglia di valutazione al fine di accertare i criteri qualitativi?</w:t>
            </w:r>
          </w:p>
          <w:p w14:paraId="0C85CD82" w14:textId="77777777" w:rsidR="003B246B" w:rsidRPr="00565255" w:rsidRDefault="003B246B" w:rsidP="003B246B">
            <w:pPr>
              <w:pStyle w:val="Paragrafoelenco1"/>
              <w:numPr>
                <w:ilvl w:val="0"/>
                <w:numId w:val="8"/>
              </w:numPr>
              <w:tabs>
                <w:tab w:val="left" w:pos="743"/>
              </w:tabs>
              <w:spacing w:before="120" w:after="120" w:line="276" w:lineRule="auto"/>
              <w:jc w:val="both"/>
              <w:rPr>
                <w:rFonts w:ascii="Arial" w:hAnsi="Arial" w:cs="Arial"/>
              </w:rPr>
            </w:pPr>
            <w:r w:rsidRPr="00565255">
              <w:rPr>
                <w:rFonts w:ascii="Arial" w:hAnsi="Arial" w:cs="Arial"/>
              </w:rPr>
              <w:t xml:space="preserve">Una congrua motivazione circa l'eventuale inserimento, nella documentazione di gara, di un </w:t>
            </w:r>
            <w:r w:rsidRPr="00565255">
              <w:rPr>
                <w:rFonts w:ascii="Arial" w:hAnsi="Arial" w:cs="Arial"/>
              </w:rPr>
              <w:lastRenderedPageBreak/>
              <w:t xml:space="preserve">fatturato minimo annuo nel rispetto delle soglie massime indicate (art. 83, comma 4 e 5 del </w:t>
            </w:r>
            <w:proofErr w:type="spellStart"/>
            <w:r w:rsidRPr="00565255">
              <w:rPr>
                <w:rFonts w:ascii="Arial" w:hAnsi="Arial" w:cs="Arial"/>
              </w:rPr>
              <w:t>D.Lgs.</w:t>
            </w:r>
            <w:proofErr w:type="spellEnd"/>
            <w:r w:rsidRPr="00565255">
              <w:rPr>
                <w:rFonts w:ascii="Arial" w:hAnsi="Arial" w:cs="Arial"/>
              </w:rPr>
              <w:t xml:space="preserve"> 50/2016);</w:t>
            </w:r>
          </w:p>
          <w:p w14:paraId="0429ACE0" w14:textId="77777777" w:rsidR="003B246B" w:rsidRPr="00565255" w:rsidRDefault="003B246B" w:rsidP="003B246B">
            <w:pPr>
              <w:pStyle w:val="Paragrafoelenco1"/>
              <w:numPr>
                <w:ilvl w:val="0"/>
                <w:numId w:val="8"/>
              </w:numPr>
              <w:tabs>
                <w:tab w:val="left" w:pos="743"/>
              </w:tabs>
              <w:spacing w:before="120" w:after="120" w:line="276" w:lineRule="auto"/>
              <w:jc w:val="both"/>
              <w:rPr>
                <w:rFonts w:ascii="Arial" w:hAnsi="Arial" w:cs="Arial"/>
              </w:rPr>
            </w:pPr>
            <w:r w:rsidRPr="00565255">
              <w:rPr>
                <w:rFonts w:ascii="Arial" w:hAnsi="Arial" w:cs="Arial"/>
              </w:rPr>
              <w:t xml:space="preserve">la motivazione nel caso di mancata suddivisione dell’appalto in lotti funzionali ai sensi dell’art. 3, comma 1, lett. </w:t>
            </w:r>
            <w:proofErr w:type="spellStart"/>
            <w:r w:rsidRPr="00565255">
              <w:rPr>
                <w:rFonts w:ascii="Arial" w:hAnsi="Arial" w:cs="Arial"/>
              </w:rPr>
              <w:t>qq</w:t>
            </w:r>
            <w:proofErr w:type="spellEnd"/>
            <w:r w:rsidRPr="00565255">
              <w:rPr>
                <w:rFonts w:ascii="Arial" w:hAnsi="Arial" w:cs="Arial"/>
              </w:rPr>
              <w:t xml:space="preserve"> del D.lgs. 50/2016 e in lotti prestazionali ai sensi dell’art. 3 comma 1 lett. g del </w:t>
            </w:r>
            <w:proofErr w:type="spellStart"/>
            <w:r w:rsidRPr="00565255">
              <w:rPr>
                <w:rFonts w:ascii="Arial" w:hAnsi="Arial" w:cs="Arial"/>
              </w:rPr>
              <w:t>D.Lgs.</w:t>
            </w:r>
            <w:proofErr w:type="spellEnd"/>
            <w:r w:rsidRPr="00565255">
              <w:rPr>
                <w:rFonts w:ascii="Arial" w:hAnsi="Arial" w:cs="Arial"/>
              </w:rPr>
              <w:t xml:space="preserve"> 10/2016, come previsto dall’art. 51 del D.lgs. 50/2016;</w:t>
            </w:r>
          </w:p>
          <w:p w14:paraId="4DD9CD23" w14:textId="77777777" w:rsidR="003B246B" w:rsidRPr="00565255" w:rsidRDefault="003B246B" w:rsidP="003B246B">
            <w:pPr>
              <w:pStyle w:val="Paragrafoelenco"/>
              <w:numPr>
                <w:ilvl w:val="0"/>
                <w:numId w:val="8"/>
              </w:numPr>
              <w:spacing w:before="120" w:line="276" w:lineRule="auto"/>
              <w:jc w:val="both"/>
              <w:rPr>
                <w:rFonts w:ascii="Arial" w:hAnsi="Arial" w:cs="Arial"/>
              </w:rPr>
            </w:pPr>
            <w:r w:rsidRPr="00565255">
              <w:rPr>
                <w:rFonts w:ascii="Arial" w:hAnsi="Arial" w:cs="Arial"/>
              </w:rPr>
              <w:t>è stato specificato che ai sensi dell’art. 5, comma 7 del Reg. (UE) n.514/2014 “</w:t>
            </w:r>
            <w:r w:rsidRPr="00565255">
              <w:rPr>
                <w:rFonts w:ascii="Arial" w:hAnsi="Arial" w:cs="Arial"/>
                <w:i/>
              </w:rPr>
              <w:t>La Commissione o i suoi rappresentanti e la Corte dei Conti hanno potere di revisione contabile esercitabile sulla base di documenti e sul posto, su tutti i beneficiari di sovvenzioni, i contraenti e i subcontraenti che hanno ottenuto finanziamenti dell’Unione ai sensi del presente regolamento e dei regolamenti specifici</w:t>
            </w:r>
            <w:r w:rsidRPr="00565255">
              <w:rPr>
                <w:rFonts w:ascii="Arial" w:hAnsi="Arial" w:cs="Arial"/>
              </w:rPr>
              <w:t>”?</w:t>
            </w:r>
          </w:p>
          <w:p w14:paraId="379FA7A9" w14:textId="20F40A9E" w:rsidR="003B246B" w:rsidRPr="00565255" w:rsidRDefault="003B246B" w:rsidP="003B246B">
            <w:pPr>
              <w:pStyle w:val="Paragrafoelenco"/>
              <w:numPr>
                <w:ilvl w:val="0"/>
                <w:numId w:val="8"/>
              </w:numPr>
              <w:spacing w:before="120" w:line="276" w:lineRule="auto"/>
              <w:jc w:val="both"/>
              <w:rPr>
                <w:rFonts w:ascii="Arial" w:hAnsi="Arial" w:cs="Arial"/>
              </w:rPr>
            </w:pPr>
            <w:r w:rsidRPr="00565255">
              <w:rPr>
                <w:rFonts w:ascii="Arial" w:hAnsi="Arial" w:cs="Arial"/>
              </w:rPr>
              <w:lastRenderedPageBreak/>
              <w:t xml:space="preserve">le previsioni in apposite clausole quale requisito </w:t>
            </w:r>
            <w:r w:rsidR="008475C2" w:rsidRPr="00565255">
              <w:rPr>
                <w:rFonts w:ascii="Arial" w:hAnsi="Arial" w:cs="Arial"/>
              </w:rPr>
              <w:t>necessario e</w:t>
            </w:r>
            <w:r w:rsidRPr="00565255">
              <w:rPr>
                <w:rFonts w:ascii="Arial" w:hAnsi="Arial" w:cs="Arial"/>
              </w:rPr>
              <w:t xml:space="preserve"> come ulteriore requisito premiante previste dall’ art. 47 comma 4 del Dl 77/2021</w:t>
            </w:r>
          </w:p>
          <w:p w14:paraId="02EFC01C" w14:textId="77777777" w:rsidR="003B246B" w:rsidRPr="00565255" w:rsidRDefault="003B246B" w:rsidP="003B246B">
            <w:pPr>
              <w:pStyle w:val="Paragrafoelenco"/>
              <w:numPr>
                <w:ilvl w:val="0"/>
                <w:numId w:val="8"/>
              </w:numPr>
              <w:spacing w:before="120" w:line="276" w:lineRule="auto"/>
              <w:jc w:val="both"/>
              <w:rPr>
                <w:rFonts w:ascii="Arial" w:hAnsi="Arial" w:cs="Arial"/>
              </w:rPr>
            </w:pPr>
            <w:r w:rsidRPr="00565255">
              <w:rPr>
                <w:rFonts w:ascii="Arial" w:hAnsi="Arial" w:cs="Arial"/>
              </w:rPr>
              <w:t>Ulteriori previsioni premiali in base a quanto previsto dall’art. 47 comma 5 del DL 77/2021</w:t>
            </w:r>
          </w:p>
          <w:p w14:paraId="42A9B11D" w14:textId="77777777" w:rsidR="003B246B" w:rsidRPr="00565255" w:rsidRDefault="003B246B" w:rsidP="003B246B">
            <w:pPr>
              <w:pStyle w:val="Paragrafoelenco"/>
              <w:numPr>
                <w:ilvl w:val="0"/>
                <w:numId w:val="8"/>
              </w:numPr>
              <w:spacing w:before="120" w:line="276" w:lineRule="auto"/>
              <w:jc w:val="both"/>
              <w:rPr>
                <w:rFonts w:ascii="Arial" w:hAnsi="Arial" w:cs="Arial"/>
              </w:rPr>
            </w:pPr>
            <w:r w:rsidRPr="00565255">
              <w:rPr>
                <w:rFonts w:ascii="Arial" w:hAnsi="Arial" w:cs="Arial"/>
              </w:rPr>
              <w:t>La previsione di penali in capo all’operatore economico per l’inadempimento agli obblighi di cui all’art. 47 comma 6 del DL 77/2021.</w:t>
            </w:r>
          </w:p>
          <w:p w14:paraId="6D9636C7" w14:textId="6216D152" w:rsidR="003B246B" w:rsidRPr="0019682B" w:rsidRDefault="003B246B" w:rsidP="003B246B">
            <w:pPr>
              <w:pStyle w:val="Paragrafoelenco"/>
              <w:numPr>
                <w:ilvl w:val="0"/>
                <w:numId w:val="8"/>
              </w:numPr>
              <w:spacing w:before="120" w:line="276" w:lineRule="auto"/>
              <w:jc w:val="both"/>
              <w:rPr>
                <w:rFonts w:ascii="Arial" w:hAnsi="Arial" w:cs="Arial"/>
                <w:color w:val="000000" w:themeColor="text1"/>
              </w:rPr>
            </w:pPr>
            <w:r w:rsidRPr="00565255">
              <w:rPr>
                <w:rFonts w:ascii="Arial" w:hAnsi="Arial" w:cs="Arial"/>
                <w:color w:val="000000" w:themeColor="text1"/>
              </w:rPr>
              <w:t>La previsione facoltativa di criteri premiali per l’uso della progettazione con strumenti elettronici specifici (es. modellazione elettronica – “BIM”) secondo quanto previsto all’art. 48 comma 6 del D.L. 77/21.</w:t>
            </w:r>
          </w:p>
        </w:tc>
        <w:tc>
          <w:tcPr>
            <w:tcW w:w="2381" w:type="dxa"/>
          </w:tcPr>
          <w:p w14:paraId="29428A7C" w14:textId="6C0DD10B" w:rsidR="003B246B" w:rsidRDefault="003B246B" w:rsidP="003B246B">
            <w:pPr>
              <w:jc w:val="both"/>
              <w:rPr>
                <w:rFonts w:ascii="Arial" w:hAnsi="Arial" w:cs="Arial"/>
              </w:rPr>
            </w:pPr>
          </w:p>
          <w:p w14:paraId="69199080" w14:textId="14C961EF" w:rsidR="00600103" w:rsidRDefault="00600103" w:rsidP="003B246B">
            <w:pPr>
              <w:jc w:val="both"/>
              <w:rPr>
                <w:rFonts w:ascii="Arial" w:hAnsi="Arial" w:cs="Arial"/>
              </w:rPr>
            </w:pPr>
          </w:p>
          <w:p w14:paraId="78C78F29" w14:textId="77777777" w:rsidR="003B246B" w:rsidRPr="00565255" w:rsidRDefault="003B246B" w:rsidP="003B246B">
            <w:pPr>
              <w:jc w:val="both"/>
              <w:rPr>
                <w:rFonts w:ascii="Arial" w:hAnsi="Arial" w:cs="Arial"/>
              </w:rPr>
            </w:pPr>
            <w:r w:rsidRPr="00565255">
              <w:rPr>
                <w:rFonts w:ascii="Arial" w:hAnsi="Arial" w:cs="Arial"/>
              </w:rPr>
              <w:t xml:space="preserve">a) </w:t>
            </w:r>
          </w:p>
          <w:p w14:paraId="1ACC201E" w14:textId="77777777" w:rsidR="003B246B" w:rsidRPr="00565255" w:rsidRDefault="003B246B" w:rsidP="003B246B">
            <w:pPr>
              <w:jc w:val="both"/>
              <w:rPr>
                <w:rFonts w:ascii="Arial" w:hAnsi="Arial" w:cs="Arial"/>
              </w:rPr>
            </w:pPr>
          </w:p>
          <w:p w14:paraId="23F8DB11" w14:textId="4A0C1DF5" w:rsidR="003B246B" w:rsidRDefault="003B246B" w:rsidP="003B246B">
            <w:pPr>
              <w:jc w:val="both"/>
              <w:rPr>
                <w:rFonts w:ascii="Arial" w:hAnsi="Arial" w:cs="Arial"/>
              </w:rPr>
            </w:pPr>
          </w:p>
          <w:p w14:paraId="4DE61592" w14:textId="0ED66C84" w:rsidR="00600103" w:rsidRDefault="00600103" w:rsidP="003B246B">
            <w:pPr>
              <w:jc w:val="both"/>
              <w:rPr>
                <w:rFonts w:ascii="Arial" w:hAnsi="Arial" w:cs="Arial"/>
              </w:rPr>
            </w:pPr>
          </w:p>
          <w:p w14:paraId="530DBBB3" w14:textId="77777777" w:rsidR="00600103" w:rsidRPr="00565255" w:rsidRDefault="00600103" w:rsidP="003B246B">
            <w:pPr>
              <w:jc w:val="both"/>
              <w:rPr>
                <w:rFonts w:ascii="Arial" w:hAnsi="Arial" w:cs="Arial"/>
              </w:rPr>
            </w:pPr>
          </w:p>
          <w:p w14:paraId="41063E80" w14:textId="77777777" w:rsidR="00635DDF" w:rsidRPr="00565255" w:rsidRDefault="00635DDF" w:rsidP="003B246B">
            <w:pPr>
              <w:jc w:val="both"/>
              <w:rPr>
                <w:rFonts w:ascii="Arial" w:hAnsi="Arial" w:cs="Arial"/>
              </w:rPr>
            </w:pPr>
          </w:p>
          <w:p w14:paraId="1CF8EF8C" w14:textId="77777777" w:rsidR="003B246B" w:rsidRPr="00565255" w:rsidRDefault="003B246B" w:rsidP="003B246B">
            <w:pPr>
              <w:jc w:val="both"/>
              <w:rPr>
                <w:rFonts w:ascii="Arial" w:hAnsi="Arial" w:cs="Arial"/>
              </w:rPr>
            </w:pPr>
            <w:r w:rsidRPr="00565255">
              <w:rPr>
                <w:rFonts w:ascii="Arial" w:hAnsi="Arial" w:cs="Arial"/>
              </w:rPr>
              <w:t xml:space="preserve">b) </w:t>
            </w:r>
          </w:p>
          <w:p w14:paraId="150A9592" w14:textId="77777777" w:rsidR="003B246B" w:rsidRPr="00565255" w:rsidRDefault="003B246B" w:rsidP="003B246B">
            <w:pPr>
              <w:jc w:val="both"/>
              <w:rPr>
                <w:rFonts w:ascii="Arial" w:hAnsi="Arial" w:cs="Arial"/>
              </w:rPr>
            </w:pPr>
          </w:p>
          <w:p w14:paraId="5218AEFF" w14:textId="27989336" w:rsidR="003B246B" w:rsidRPr="00565255" w:rsidRDefault="003B246B" w:rsidP="003B246B">
            <w:pPr>
              <w:jc w:val="both"/>
              <w:rPr>
                <w:rFonts w:ascii="Arial" w:hAnsi="Arial" w:cs="Arial"/>
              </w:rPr>
            </w:pPr>
          </w:p>
          <w:p w14:paraId="235448E0" w14:textId="737C6D13" w:rsidR="00635DDF" w:rsidRPr="00565255" w:rsidRDefault="00635DDF" w:rsidP="003B246B">
            <w:pPr>
              <w:jc w:val="both"/>
              <w:rPr>
                <w:rFonts w:ascii="Arial" w:hAnsi="Arial" w:cs="Arial"/>
              </w:rPr>
            </w:pPr>
          </w:p>
          <w:p w14:paraId="0771587C" w14:textId="77777777" w:rsidR="00635DDF" w:rsidRPr="00565255" w:rsidRDefault="00635DDF" w:rsidP="003B246B">
            <w:pPr>
              <w:jc w:val="both"/>
              <w:rPr>
                <w:rFonts w:ascii="Arial" w:hAnsi="Arial" w:cs="Arial"/>
              </w:rPr>
            </w:pPr>
          </w:p>
          <w:p w14:paraId="17FE45E1" w14:textId="77777777" w:rsidR="003B246B" w:rsidRPr="00565255" w:rsidRDefault="003B246B" w:rsidP="003B246B">
            <w:pPr>
              <w:jc w:val="both"/>
              <w:rPr>
                <w:rFonts w:ascii="Arial" w:hAnsi="Arial" w:cs="Arial"/>
              </w:rPr>
            </w:pPr>
          </w:p>
          <w:p w14:paraId="10CB8908" w14:textId="50E6A143" w:rsidR="003B246B" w:rsidRDefault="003B246B" w:rsidP="003B246B">
            <w:pPr>
              <w:jc w:val="both"/>
              <w:rPr>
                <w:rFonts w:ascii="Arial" w:hAnsi="Arial" w:cs="Arial"/>
              </w:rPr>
            </w:pPr>
          </w:p>
          <w:p w14:paraId="3AC55C02" w14:textId="40679C4E" w:rsidR="00600103" w:rsidRDefault="00600103" w:rsidP="003B246B">
            <w:pPr>
              <w:jc w:val="both"/>
              <w:rPr>
                <w:rFonts w:ascii="Arial" w:hAnsi="Arial" w:cs="Arial"/>
              </w:rPr>
            </w:pPr>
          </w:p>
          <w:p w14:paraId="61E44589" w14:textId="7128AC0B" w:rsidR="00600103" w:rsidRDefault="00600103" w:rsidP="003B246B">
            <w:pPr>
              <w:jc w:val="both"/>
              <w:rPr>
                <w:rFonts w:ascii="Arial" w:hAnsi="Arial" w:cs="Arial"/>
              </w:rPr>
            </w:pPr>
          </w:p>
          <w:p w14:paraId="405D1B15" w14:textId="4EE4BC7C" w:rsidR="00600103" w:rsidRDefault="00600103" w:rsidP="003B246B">
            <w:pPr>
              <w:jc w:val="both"/>
              <w:rPr>
                <w:rFonts w:ascii="Arial" w:hAnsi="Arial" w:cs="Arial"/>
              </w:rPr>
            </w:pPr>
          </w:p>
          <w:p w14:paraId="381FC24E" w14:textId="356DFB56" w:rsidR="00600103" w:rsidRDefault="00600103" w:rsidP="003B246B">
            <w:pPr>
              <w:jc w:val="both"/>
              <w:rPr>
                <w:rFonts w:ascii="Arial" w:hAnsi="Arial" w:cs="Arial"/>
              </w:rPr>
            </w:pPr>
          </w:p>
          <w:p w14:paraId="574FD347" w14:textId="2C693E1C" w:rsidR="00600103" w:rsidRDefault="00600103" w:rsidP="003B246B">
            <w:pPr>
              <w:jc w:val="both"/>
              <w:rPr>
                <w:rFonts w:ascii="Arial" w:hAnsi="Arial" w:cs="Arial"/>
              </w:rPr>
            </w:pPr>
          </w:p>
          <w:p w14:paraId="5C80808D" w14:textId="48D08CE5" w:rsidR="00600103" w:rsidRDefault="00600103" w:rsidP="003B246B">
            <w:pPr>
              <w:jc w:val="both"/>
              <w:rPr>
                <w:rFonts w:ascii="Arial" w:hAnsi="Arial" w:cs="Arial"/>
              </w:rPr>
            </w:pPr>
          </w:p>
          <w:p w14:paraId="03BA07B5" w14:textId="77777777" w:rsidR="00600103" w:rsidRDefault="00600103" w:rsidP="003B246B">
            <w:pPr>
              <w:jc w:val="both"/>
              <w:rPr>
                <w:rFonts w:ascii="Arial" w:hAnsi="Arial" w:cs="Arial"/>
              </w:rPr>
            </w:pPr>
          </w:p>
          <w:p w14:paraId="48F81ACB" w14:textId="77777777" w:rsidR="00600103" w:rsidRPr="00565255" w:rsidRDefault="00600103" w:rsidP="003B246B">
            <w:pPr>
              <w:jc w:val="both"/>
              <w:rPr>
                <w:rFonts w:ascii="Arial" w:hAnsi="Arial" w:cs="Arial"/>
              </w:rPr>
            </w:pPr>
          </w:p>
          <w:p w14:paraId="6B54A589" w14:textId="77777777" w:rsidR="003B246B" w:rsidRPr="00565255" w:rsidRDefault="003B246B" w:rsidP="003B246B">
            <w:pPr>
              <w:jc w:val="both"/>
              <w:rPr>
                <w:rFonts w:ascii="Arial" w:hAnsi="Arial" w:cs="Arial"/>
              </w:rPr>
            </w:pPr>
            <w:r w:rsidRPr="00565255">
              <w:rPr>
                <w:rFonts w:ascii="Arial" w:hAnsi="Arial" w:cs="Arial"/>
              </w:rPr>
              <w:t xml:space="preserve">c) </w:t>
            </w:r>
          </w:p>
          <w:p w14:paraId="295F6A5D" w14:textId="77777777" w:rsidR="003B246B" w:rsidRPr="00565255" w:rsidRDefault="003B246B" w:rsidP="003B246B">
            <w:pPr>
              <w:jc w:val="both"/>
              <w:rPr>
                <w:rFonts w:ascii="Arial" w:hAnsi="Arial" w:cs="Arial"/>
              </w:rPr>
            </w:pPr>
          </w:p>
          <w:p w14:paraId="6D3EB4B2" w14:textId="225C33C9" w:rsidR="003B246B" w:rsidRPr="00565255" w:rsidRDefault="003B246B" w:rsidP="003B246B">
            <w:pPr>
              <w:jc w:val="both"/>
              <w:rPr>
                <w:rFonts w:ascii="Arial" w:hAnsi="Arial" w:cs="Arial"/>
              </w:rPr>
            </w:pPr>
          </w:p>
          <w:p w14:paraId="463B7C56" w14:textId="77777777" w:rsidR="00635DDF" w:rsidRPr="00565255" w:rsidRDefault="00635DDF" w:rsidP="003B246B">
            <w:pPr>
              <w:jc w:val="both"/>
              <w:rPr>
                <w:rFonts w:ascii="Arial" w:hAnsi="Arial" w:cs="Arial"/>
              </w:rPr>
            </w:pPr>
          </w:p>
          <w:p w14:paraId="19A708ED" w14:textId="77777777" w:rsidR="003B246B" w:rsidRPr="00565255" w:rsidRDefault="003B246B" w:rsidP="003B246B">
            <w:pPr>
              <w:jc w:val="both"/>
              <w:rPr>
                <w:rFonts w:ascii="Arial" w:hAnsi="Arial" w:cs="Arial"/>
              </w:rPr>
            </w:pPr>
            <w:r w:rsidRPr="00565255">
              <w:rPr>
                <w:rFonts w:ascii="Arial" w:hAnsi="Arial" w:cs="Arial"/>
              </w:rPr>
              <w:t xml:space="preserve">d) </w:t>
            </w:r>
          </w:p>
          <w:p w14:paraId="380E341B" w14:textId="77777777" w:rsidR="003B246B" w:rsidRPr="00565255" w:rsidRDefault="003B246B" w:rsidP="003B246B">
            <w:pPr>
              <w:jc w:val="both"/>
              <w:rPr>
                <w:rFonts w:ascii="Arial" w:hAnsi="Arial" w:cs="Arial"/>
              </w:rPr>
            </w:pPr>
          </w:p>
          <w:p w14:paraId="13F1B8A4" w14:textId="07947096" w:rsidR="003B246B" w:rsidRDefault="003B246B" w:rsidP="003B246B">
            <w:pPr>
              <w:jc w:val="both"/>
              <w:rPr>
                <w:rFonts w:ascii="Arial" w:hAnsi="Arial" w:cs="Arial"/>
              </w:rPr>
            </w:pPr>
          </w:p>
          <w:p w14:paraId="64AFD68C" w14:textId="48C6B192" w:rsidR="00600103" w:rsidRDefault="00600103" w:rsidP="003B246B">
            <w:pPr>
              <w:jc w:val="both"/>
              <w:rPr>
                <w:rFonts w:ascii="Arial" w:hAnsi="Arial" w:cs="Arial"/>
              </w:rPr>
            </w:pPr>
          </w:p>
          <w:p w14:paraId="0996F96C" w14:textId="7FEB4D5E" w:rsidR="00600103" w:rsidRDefault="00600103" w:rsidP="003B246B">
            <w:pPr>
              <w:jc w:val="both"/>
              <w:rPr>
                <w:rFonts w:ascii="Arial" w:hAnsi="Arial" w:cs="Arial"/>
              </w:rPr>
            </w:pPr>
          </w:p>
          <w:p w14:paraId="010404A4" w14:textId="1232B3DD" w:rsidR="00600103" w:rsidRDefault="00600103" w:rsidP="003B246B">
            <w:pPr>
              <w:jc w:val="both"/>
              <w:rPr>
                <w:rFonts w:ascii="Arial" w:hAnsi="Arial" w:cs="Arial"/>
              </w:rPr>
            </w:pPr>
          </w:p>
          <w:p w14:paraId="3E2AE62D" w14:textId="0ECD16DE" w:rsidR="00600103" w:rsidRDefault="00600103" w:rsidP="003B246B">
            <w:pPr>
              <w:jc w:val="both"/>
              <w:rPr>
                <w:rFonts w:ascii="Arial" w:hAnsi="Arial" w:cs="Arial"/>
              </w:rPr>
            </w:pPr>
          </w:p>
          <w:p w14:paraId="6CF2FB97" w14:textId="40AAD1DB" w:rsidR="00600103" w:rsidRDefault="00600103" w:rsidP="003B246B">
            <w:pPr>
              <w:jc w:val="both"/>
              <w:rPr>
                <w:rFonts w:ascii="Arial" w:hAnsi="Arial" w:cs="Arial"/>
              </w:rPr>
            </w:pPr>
          </w:p>
          <w:p w14:paraId="74419E17" w14:textId="145AC8E7" w:rsidR="00600103" w:rsidRDefault="00600103" w:rsidP="003B246B">
            <w:pPr>
              <w:jc w:val="both"/>
              <w:rPr>
                <w:rFonts w:ascii="Arial" w:hAnsi="Arial" w:cs="Arial"/>
              </w:rPr>
            </w:pPr>
          </w:p>
          <w:p w14:paraId="123F87F3" w14:textId="2A4F3079" w:rsidR="00600103" w:rsidRDefault="00600103" w:rsidP="003B246B">
            <w:pPr>
              <w:jc w:val="both"/>
              <w:rPr>
                <w:rFonts w:ascii="Arial" w:hAnsi="Arial" w:cs="Arial"/>
              </w:rPr>
            </w:pPr>
          </w:p>
          <w:p w14:paraId="3B035877" w14:textId="0A65A427" w:rsidR="00600103" w:rsidRDefault="00600103" w:rsidP="003B246B">
            <w:pPr>
              <w:jc w:val="both"/>
              <w:rPr>
                <w:rFonts w:ascii="Arial" w:hAnsi="Arial" w:cs="Arial"/>
              </w:rPr>
            </w:pPr>
          </w:p>
          <w:p w14:paraId="78571440" w14:textId="77777777" w:rsidR="00600103" w:rsidRPr="00565255" w:rsidRDefault="00600103" w:rsidP="003B246B">
            <w:pPr>
              <w:jc w:val="both"/>
              <w:rPr>
                <w:rFonts w:ascii="Arial" w:hAnsi="Arial" w:cs="Arial"/>
              </w:rPr>
            </w:pPr>
          </w:p>
          <w:p w14:paraId="3B453456" w14:textId="77777777" w:rsidR="003B246B" w:rsidRPr="00565255" w:rsidRDefault="003B246B" w:rsidP="003B246B">
            <w:pPr>
              <w:jc w:val="both"/>
              <w:rPr>
                <w:rFonts w:ascii="Arial" w:hAnsi="Arial" w:cs="Arial"/>
              </w:rPr>
            </w:pPr>
            <w:r w:rsidRPr="00565255">
              <w:rPr>
                <w:rFonts w:ascii="Arial" w:hAnsi="Arial" w:cs="Arial"/>
              </w:rPr>
              <w:t xml:space="preserve">e) </w:t>
            </w:r>
          </w:p>
          <w:p w14:paraId="68F58907" w14:textId="77777777" w:rsidR="003B246B" w:rsidRPr="00565255" w:rsidRDefault="003B246B" w:rsidP="003B246B">
            <w:pPr>
              <w:jc w:val="both"/>
              <w:rPr>
                <w:rFonts w:ascii="Arial" w:hAnsi="Arial" w:cs="Arial"/>
              </w:rPr>
            </w:pPr>
          </w:p>
          <w:p w14:paraId="2E96BDD1" w14:textId="1C4EE2BF" w:rsidR="003B246B" w:rsidRDefault="003B246B" w:rsidP="003B246B">
            <w:pPr>
              <w:jc w:val="both"/>
              <w:rPr>
                <w:rFonts w:ascii="Arial" w:hAnsi="Arial" w:cs="Arial"/>
              </w:rPr>
            </w:pPr>
          </w:p>
          <w:p w14:paraId="195D7B40" w14:textId="324E1321" w:rsidR="00600103" w:rsidRDefault="00600103" w:rsidP="003B246B">
            <w:pPr>
              <w:jc w:val="both"/>
              <w:rPr>
                <w:rFonts w:ascii="Arial" w:hAnsi="Arial" w:cs="Arial"/>
              </w:rPr>
            </w:pPr>
          </w:p>
          <w:p w14:paraId="78409A66" w14:textId="77777777" w:rsidR="00600103" w:rsidRPr="00565255" w:rsidRDefault="00600103" w:rsidP="003B246B">
            <w:pPr>
              <w:jc w:val="both"/>
              <w:rPr>
                <w:rFonts w:ascii="Arial" w:hAnsi="Arial" w:cs="Arial"/>
              </w:rPr>
            </w:pPr>
          </w:p>
          <w:p w14:paraId="67FCC075" w14:textId="77777777" w:rsidR="003B246B" w:rsidRPr="00565255" w:rsidRDefault="003B246B" w:rsidP="003B246B">
            <w:pPr>
              <w:jc w:val="both"/>
              <w:rPr>
                <w:rFonts w:ascii="Arial" w:hAnsi="Arial" w:cs="Arial"/>
              </w:rPr>
            </w:pPr>
          </w:p>
          <w:p w14:paraId="667037EC" w14:textId="77777777" w:rsidR="003B246B" w:rsidRPr="00565255" w:rsidRDefault="003B246B" w:rsidP="003B246B">
            <w:pPr>
              <w:jc w:val="both"/>
              <w:rPr>
                <w:rFonts w:ascii="Arial" w:hAnsi="Arial" w:cs="Arial"/>
              </w:rPr>
            </w:pPr>
          </w:p>
          <w:p w14:paraId="7A1E3664" w14:textId="77777777" w:rsidR="003B246B" w:rsidRPr="00565255" w:rsidRDefault="003B246B" w:rsidP="003B246B">
            <w:pPr>
              <w:jc w:val="both"/>
              <w:rPr>
                <w:rFonts w:ascii="Arial" w:hAnsi="Arial" w:cs="Arial"/>
              </w:rPr>
            </w:pPr>
          </w:p>
          <w:p w14:paraId="74199C7A" w14:textId="77777777" w:rsidR="003B246B" w:rsidRPr="00565255" w:rsidRDefault="003B246B" w:rsidP="003B246B">
            <w:pPr>
              <w:jc w:val="both"/>
              <w:rPr>
                <w:rFonts w:ascii="Arial" w:hAnsi="Arial" w:cs="Arial"/>
              </w:rPr>
            </w:pPr>
            <w:r w:rsidRPr="00565255">
              <w:rPr>
                <w:rFonts w:ascii="Arial" w:hAnsi="Arial" w:cs="Arial"/>
              </w:rPr>
              <w:t xml:space="preserve">f) </w:t>
            </w:r>
          </w:p>
          <w:p w14:paraId="1594E1CB" w14:textId="77777777" w:rsidR="003B246B" w:rsidRPr="00565255" w:rsidRDefault="003B246B" w:rsidP="003B246B">
            <w:pPr>
              <w:jc w:val="both"/>
              <w:rPr>
                <w:rFonts w:ascii="Arial" w:hAnsi="Arial" w:cs="Arial"/>
              </w:rPr>
            </w:pPr>
          </w:p>
          <w:p w14:paraId="0BA6EAC3" w14:textId="77777777" w:rsidR="003B246B" w:rsidRPr="00565255" w:rsidRDefault="003B246B" w:rsidP="003B246B">
            <w:pPr>
              <w:jc w:val="both"/>
              <w:rPr>
                <w:rFonts w:ascii="Arial" w:hAnsi="Arial" w:cs="Arial"/>
              </w:rPr>
            </w:pPr>
          </w:p>
          <w:p w14:paraId="67840C27" w14:textId="4FD313ED" w:rsidR="008475C2" w:rsidRPr="00565255" w:rsidRDefault="008475C2" w:rsidP="003B246B">
            <w:pPr>
              <w:jc w:val="both"/>
              <w:rPr>
                <w:rFonts w:ascii="Arial" w:hAnsi="Arial" w:cs="Arial"/>
              </w:rPr>
            </w:pPr>
          </w:p>
          <w:p w14:paraId="6FB04A2E" w14:textId="591AB3CE" w:rsidR="008475C2" w:rsidRPr="00565255" w:rsidRDefault="008475C2" w:rsidP="003B246B">
            <w:pPr>
              <w:jc w:val="both"/>
              <w:rPr>
                <w:rFonts w:ascii="Arial" w:hAnsi="Arial" w:cs="Arial"/>
              </w:rPr>
            </w:pPr>
          </w:p>
          <w:p w14:paraId="6EC5369C" w14:textId="77777777" w:rsidR="003B246B" w:rsidRDefault="003B246B" w:rsidP="008475C2">
            <w:pPr>
              <w:rPr>
                <w:rFonts w:ascii="Arial" w:hAnsi="Arial" w:cs="Arial"/>
              </w:rPr>
            </w:pPr>
            <w:r w:rsidRPr="00565255">
              <w:rPr>
                <w:rFonts w:ascii="Arial" w:hAnsi="Arial" w:cs="Arial"/>
              </w:rPr>
              <w:t xml:space="preserve">g) </w:t>
            </w:r>
          </w:p>
          <w:p w14:paraId="3580B568" w14:textId="77777777" w:rsidR="00600103" w:rsidRDefault="00600103" w:rsidP="008475C2">
            <w:pPr>
              <w:rPr>
                <w:rFonts w:ascii="Arial" w:hAnsi="Arial" w:cs="Arial"/>
              </w:rPr>
            </w:pPr>
          </w:p>
          <w:p w14:paraId="3EADC06D" w14:textId="77777777" w:rsidR="00600103" w:rsidRDefault="00600103" w:rsidP="008475C2">
            <w:pPr>
              <w:rPr>
                <w:rFonts w:ascii="Arial" w:hAnsi="Arial" w:cs="Arial"/>
              </w:rPr>
            </w:pPr>
          </w:p>
          <w:p w14:paraId="61678528" w14:textId="77777777" w:rsidR="00600103" w:rsidRDefault="00600103" w:rsidP="008475C2">
            <w:pPr>
              <w:rPr>
                <w:rFonts w:ascii="Arial" w:hAnsi="Arial" w:cs="Arial"/>
              </w:rPr>
            </w:pPr>
            <w:r>
              <w:rPr>
                <w:rFonts w:ascii="Arial" w:hAnsi="Arial" w:cs="Arial"/>
              </w:rPr>
              <w:t>h)</w:t>
            </w:r>
          </w:p>
          <w:p w14:paraId="5FACD0FC" w14:textId="77777777" w:rsidR="00600103" w:rsidRDefault="00600103" w:rsidP="008475C2">
            <w:pPr>
              <w:rPr>
                <w:rFonts w:ascii="Arial" w:hAnsi="Arial" w:cs="Arial"/>
              </w:rPr>
            </w:pPr>
          </w:p>
          <w:p w14:paraId="64FA95E7" w14:textId="77777777" w:rsidR="00600103" w:rsidRDefault="00600103" w:rsidP="008475C2">
            <w:pPr>
              <w:rPr>
                <w:rFonts w:ascii="Arial" w:hAnsi="Arial" w:cs="Arial"/>
              </w:rPr>
            </w:pPr>
          </w:p>
          <w:p w14:paraId="7B3C775C" w14:textId="77777777" w:rsidR="00600103" w:rsidRDefault="00600103" w:rsidP="008475C2">
            <w:pPr>
              <w:rPr>
                <w:rFonts w:ascii="Arial" w:hAnsi="Arial" w:cs="Arial"/>
              </w:rPr>
            </w:pPr>
          </w:p>
          <w:p w14:paraId="1D213ED7" w14:textId="77777777" w:rsidR="00600103" w:rsidRDefault="00600103" w:rsidP="008475C2">
            <w:pPr>
              <w:rPr>
                <w:rFonts w:ascii="Arial" w:hAnsi="Arial" w:cs="Arial"/>
              </w:rPr>
            </w:pPr>
          </w:p>
          <w:p w14:paraId="52FF3E3D" w14:textId="77777777" w:rsidR="00600103" w:rsidRDefault="00600103" w:rsidP="008475C2">
            <w:pPr>
              <w:rPr>
                <w:rFonts w:ascii="Arial" w:hAnsi="Arial" w:cs="Arial"/>
              </w:rPr>
            </w:pPr>
          </w:p>
          <w:p w14:paraId="1264ABC1" w14:textId="77777777" w:rsidR="00600103" w:rsidRDefault="00600103" w:rsidP="008475C2">
            <w:pPr>
              <w:rPr>
                <w:rFonts w:ascii="Arial" w:hAnsi="Arial" w:cs="Arial"/>
              </w:rPr>
            </w:pPr>
          </w:p>
          <w:p w14:paraId="23C6E067" w14:textId="77777777" w:rsidR="00600103" w:rsidRDefault="00600103" w:rsidP="008475C2">
            <w:pPr>
              <w:rPr>
                <w:rFonts w:ascii="Arial" w:hAnsi="Arial" w:cs="Arial"/>
              </w:rPr>
            </w:pPr>
            <w:r>
              <w:rPr>
                <w:rFonts w:ascii="Arial" w:hAnsi="Arial" w:cs="Arial"/>
              </w:rPr>
              <w:t>i)</w:t>
            </w:r>
          </w:p>
          <w:p w14:paraId="31154205" w14:textId="77777777" w:rsidR="00600103" w:rsidRDefault="00600103" w:rsidP="008475C2">
            <w:pPr>
              <w:rPr>
                <w:rFonts w:ascii="Arial" w:hAnsi="Arial" w:cs="Arial"/>
              </w:rPr>
            </w:pPr>
          </w:p>
          <w:p w14:paraId="6DDB3E54" w14:textId="5B3D26A0" w:rsidR="00600103" w:rsidRDefault="00600103" w:rsidP="008475C2">
            <w:pPr>
              <w:rPr>
                <w:rFonts w:ascii="Arial" w:hAnsi="Arial" w:cs="Arial"/>
              </w:rPr>
            </w:pPr>
          </w:p>
          <w:p w14:paraId="53FFC0FC" w14:textId="159B5CDD" w:rsidR="00600103" w:rsidRDefault="00600103" w:rsidP="008475C2">
            <w:pPr>
              <w:rPr>
                <w:rFonts w:ascii="Arial" w:hAnsi="Arial" w:cs="Arial"/>
              </w:rPr>
            </w:pPr>
          </w:p>
          <w:p w14:paraId="0446518C" w14:textId="18B3115F" w:rsidR="00600103" w:rsidRDefault="00600103" w:rsidP="008475C2">
            <w:pPr>
              <w:rPr>
                <w:rFonts w:ascii="Arial" w:hAnsi="Arial" w:cs="Arial"/>
              </w:rPr>
            </w:pPr>
          </w:p>
          <w:p w14:paraId="28AE351E" w14:textId="3E387DF1" w:rsidR="00600103" w:rsidRDefault="00600103" w:rsidP="008475C2">
            <w:pPr>
              <w:rPr>
                <w:rFonts w:ascii="Arial" w:hAnsi="Arial" w:cs="Arial"/>
              </w:rPr>
            </w:pPr>
          </w:p>
          <w:p w14:paraId="18444951" w14:textId="0EBD55D6" w:rsidR="00600103" w:rsidRDefault="00600103" w:rsidP="008475C2">
            <w:pPr>
              <w:rPr>
                <w:rFonts w:ascii="Arial" w:hAnsi="Arial" w:cs="Arial"/>
              </w:rPr>
            </w:pPr>
          </w:p>
          <w:p w14:paraId="1092A912" w14:textId="656CBF19" w:rsidR="00600103" w:rsidRDefault="00600103" w:rsidP="008475C2">
            <w:pPr>
              <w:rPr>
                <w:rFonts w:ascii="Arial" w:hAnsi="Arial" w:cs="Arial"/>
              </w:rPr>
            </w:pPr>
          </w:p>
          <w:p w14:paraId="17EC1EB1" w14:textId="58622266" w:rsidR="00600103" w:rsidRDefault="00600103" w:rsidP="008475C2">
            <w:pPr>
              <w:rPr>
                <w:rFonts w:ascii="Arial" w:hAnsi="Arial" w:cs="Arial"/>
              </w:rPr>
            </w:pPr>
          </w:p>
          <w:p w14:paraId="47CE8270" w14:textId="77777777" w:rsidR="00600103" w:rsidRDefault="00600103" w:rsidP="008475C2">
            <w:pPr>
              <w:rPr>
                <w:rFonts w:ascii="Arial" w:hAnsi="Arial" w:cs="Arial"/>
              </w:rPr>
            </w:pPr>
          </w:p>
          <w:p w14:paraId="1EDB3997" w14:textId="71731815" w:rsidR="00600103" w:rsidRDefault="00600103" w:rsidP="008475C2">
            <w:pPr>
              <w:rPr>
                <w:rFonts w:ascii="Arial" w:hAnsi="Arial" w:cs="Arial"/>
              </w:rPr>
            </w:pPr>
            <w:r>
              <w:rPr>
                <w:rFonts w:ascii="Arial" w:hAnsi="Arial" w:cs="Arial"/>
              </w:rPr>
              <w:t>j)</w:t>
            </w:r>
          </w:p>
          <w:p w14:paraId="676FD609" w14:textId="48731393" w:rsidR="00600103" w:rsidRDefault="00600103" w:rsidP="008475C2">
            <w:pPr>
              <w:rPr>
                <w:rFonts w:ascii="Arial" w:hAnsi="Arial" w:cs="Arial"/>
              </w:rPr>
            </w:pPr>
          </w:p>
          <w:p w14:paraId="01C2D55C" w14:textId="2A7FCD91" w:rsidR="00600103" w:rsidRDefault="00600103" w:rsidP="008475C2">
            <w:pPr>
              <w:rPr>
                <w:rFonts w:ascii="Arial" w:hAnsi="Arial" w:cs="Arial"/>
              </w:rPr>
            </w:pPr>
          </w:p>
          <w:p w14:paraId="03FDEE6D" w14:textId="3FB07F4C" w:rsidR="00600103" w:rsidRDefault="00600103" w:rsidP="008475C2">
            <w:pPr>
              <w:rPr>
                <w:rFonts w:ascii="Arial" w:hAnsi="Arial" w:cs="Arial"/>
              </w:rPr>
            </w:pPr>
          </w:p>
          <w:p w14:paraId="71106D2F" w14:textId="1E399777" w:rsidR="00600103" w:rsidRDefault="00600103" w:rsidP="008475C2">
            <w:pPr>
              <w:rPr>
                <w:rFonts w:ascii="Arial" w:hAnsi="Arial" w:cs="Arial"/>
              </w:rPr>
            </w:pPr>
          </w:p>
          <w:p w14:paraId="22747F95" w14:textId="6A4F3850" w:rsidR="00600103" w:rsidRDefault="00600103" w:rsidP="008475C2">
            <w:pPr>
              <w:rPr>
                <w:rFonts w:ascii="Arial" w:hAnsi="Arial" w:cs="Arial"/>
              </w:rPr>
            </w:pPr>
          </w:p>
          <w:p w14:paraId="7C30564F" w14:textId="656C2190" w:rsidR="00600103" w:rsidRDefault="00600103" w:rsidP="008475C2">
            <w:pPr>
              <w:rPr>
                <w:rFonts w:ascii="Arial" w:hAnsi="Arial" w:cs="Arial"/>
              </w:rPr>
            </w:pPr>
          </w:p>
          <w:p w14:paraId="00507DBD" w14:textId="2AF468C5" w:rsidR="00600103" w:rsidRDefault="00600103" w:rsidP="008475C2">
            <w:pPr>
              <w:rPr>
                <w:rFonts w:ascii="Arial" w:hAnsi="Arial" w:cs="Arial"/>
              </w:rPr>
            </w:pPr>
          </w:p>
          <w:p w14:paraId="7D640E61" w14:textId="02888C0A" w:rsidR="00600103" w:rsidRDefault="00600103" w:rsidP="008475C2">
            <w:pPr>
              <w:rPr>
                <w:rFonts w:ascii="Arial" w:hAnsi="Arial" w:cs="Arial"/>
              </w:rPr>
            </w:pPr>
          </w:p>
          <w:p w14:paraId="4B710538" w14:textId="49E207EB" w:rsidR="00600103" w:rsidRDefault="00600103" w:rsidP="008475C2">
            <w:pPr>
              <w:rPr>
                <w:rFonts w:ascii="Arial" w:hAnsi="Arial" w:cs="Arial"/>
              </w:rPr>
            </w:pPr>
          </w:p>
          <w:p w14:paraId="7F56934A" w14:textId="375D84AE" w:rsidR="00600103" w:rsidRDefault="00600103" w:rsidP="008475C2">
            <w:pPr>
              <w:rPr>
                <w:rFonts w:ascii="Arial" w:hAnsi="Arial" w:cs="Arial"/>
              </w:rPr>
            </w:pPr>
          </w:p>
          <w:p w14:paraId="19B7D85C" w14:textId="3CF41066" w:rsidR="00600103" w:rsidRDefault="00600103" w:rsidP="008475C2">
            <w:pPr>
              <w:rPr>
                <w:rFonts w:ascii="Arial" w:hAnsi="Arial" w:cs="Arial"/>
              </w:rPr>
            </w:pPr>
          </w:p>
          <w:p w14:paraId="7A25DDC3" w14:textId="19B97156" w:rsidR="00600103" w:rsidRDefault="00600103" w:rsidP="008475C2">
            <w:pPr>
              <w:rPr>
                <w:rFonts w:ascii="Arial" w:hAnsi="Arial" w:cs="Arial"/>
              </w:rPr>
            </w:pPr>
          </w:p>
          <w:p w14:paraId="7A3DAE81" w14:textId="2B5C88E5" w:rsidR="00600103" w:rsidRDefault="00600103" w:rsidP="008475C2">
            <w:pPr>
              <w:rPr>
                <w:rFonts w:ascii="Arial" w:hAnsi="Arial" w:cs="Arial"/>
              </w:rPr>
            </w:pPr>
          </w:p>
          <w:p w14:paraId="17FC80C0" w14:textId="237D47F7" w:rsidR="00600103" w:rsidRDefault="0019682B" w:rsidP="008475C2">
            <w:pPr>
              <w:rPr>
                <w:rFonts w:ascii="Arial" w:hAnsi="Arial" w:cs="Arial"/>
              </w:rPr>
            </w:pPr>
            <w:r>
              <w:rPr>
                <w:rFonts w:ascii="Arial" w:hAnsi="Arial" w:cs="Arial"/>
              </w:rPr>
              <w:t>k)</w:t>
            </w:r>
          </w:p>
          <w:p w14:paraId="183E8295" w14:textId="31245C48" w:rsidR="0019682B" w:rsidRDefault="0019682B" w:rsidP="008475C2">
            <w:pPr>
              <w:rPr>
                <w:rFonts w:ascii="Arial" w:hAnsi="Arial" w:cs="Arial"/>
              </w:rPr>
            </w:pPr>
          </w:p>
          <w:p w14:paraId="5AF4FAF0" w14:textId="034BBFA7" w:rsidR="0019682B" w:rsidRDefault="0019682B" w:rsidP="008475C2">
            <w:pPr>
              <w:rPr>
                <w:rFonts w:ascii="Arial" w:hAnsi="Arial" w:cs="Arial"/>
              </w:rPr>
            </w:pPr>
          </w:p>
          <w:p w14:paraId="0C0423D1" w14:textId="15DEBA9C" w:rsidR="0019682B" w:rsidRDefault="0019682B" w:rsidP="008475C2">
            <w:pPr>
              <w:rPr>
                <w:rFonts w:ascii="Arial" w:hAnsi="Arial" w:cs="Arial"/>
              </w:rPr>
            </w:pPr>
          </w:p>
          <w:p w14:paraId="1CA9A731" w14:textId="337FB3B1" w:rsidR="0019682B" w:rsidRDefault="0019682B" w:rsidP="008475C2">
            <w:pPr>
              <w:rPr>
                <w:rFonts w:ascii="Arial" w:hAnsi="Arial" w:cs="Arial"/>
              </w:rPr>
            </w:pPr>
          </w:p>
          <w:p w14:paraId="451D67ED" w14:textId="1428D065" w:rsidR="0019682B" w:rsidRDefault="0019682B" w:rsidP="008475C2">
            <w:pPr>
              <w:rPr>
                <w:rFonts w:ascii="Arial" w:hAnsi="Arial" w:cs="Arial"/>
              </w:rPr>
            </w:pPr>
          </w:p>
          <w:p w14:paraId="7CCF7407" w14:textId="69A5A7D2" w:rsidR="0019682B" w:rsidRDefault="0019682B" w:rsidP="008475C2">
            <w:pPr>
              <w:rPr>
                <w:rFonts w:ascii="Arial" w:hAnsi="Arial" w:cs="Arial"/>
              </w:rPr>
            </w:pPr>
            <w:r>
              <w:rPr>
                <w:rFonts w:ascii="Arial" w:hAnsi="Arial" w:cs="Arial"/>
              </w:rPr>
              <w:t>l)</w:t>
            </w:r>
          </w:p>
          <w:p w14:paraId="132411F6" w14:textId="69D1C8B5" w:rsidR="0019682B" w:rsidRDefault="0019682B" w:rsidP="008475C2">
            <w:pPr>
              <w:rPr>
                <w:rFonts w:ascii="Arial" w:hAnsi="Arial" w:cs="Arial"/>
              </w:rPr>
            </w:pPr>
          </w:p>
          <w:p w14:paraId="300DA664" w14:textId="16B50D9E" w:rsidR="0019682B" w:rsidRDefault="0019682B" w:rsidP="008475C2">
            <w:pPr>
              <w:rPr>
                <w:rFonts w:ascii="Arial" w:hAnsi="Arial" w:cs="Arial"/>
              </w:rPr>
            </w:pPr>
          </w:p>
          <w:p w14:paraId="3AD81E38" w14:textId="100C308D" w:rsidR="0019682B" w:rsidRDefault="0019682B" w:rsidP="008475C2">
            <w:pPr>
              <w:rPr>
                <w:rFonts w:ascii="Arial" w:hAnsi="Arial" w:cs="Arial"/>
              </w:rPr>
            </w:pPr>
          </w:p>
          <w:p w14:paraId="3EAF3B68" w14:textId="37C7369F" w:rsidR="0019682B" w:rsidRDefault="0019682B" w:rsidP="008475C2">
            <w:pPr>
              <w:rPr>
                <w:rFonts w:ascii="Arial" w:hAnsi="Arial" w:cs="Arial"/>
              </w:rPr>
            </w:pPr>
            <w:r>
              <w:rPr>
                <w:rFonts w:ascii="Arial" w:hAnsi="Arial" w:cs="Arial"/>
              </w:rPr>
              <w:t>m)</w:t>
            </w:r>
          </w:p>
          <w:p w14:paraId="708752F1" w14:textId="1285D7F2" w:rsidR="0019682B" w:rsidRDefault="0019682B" w:rsidP="008475C2">
            <w:pPr>
              <w:rPr>
                <w:rFonts w:ascii="Arial" w:hAnsi="Arial" w:cs="Arial"/>
              </w:rPr>
            </w:pPr>
          </w:p>
          <w:p w14:paraId="33BA2413" w14:textId="0706B97C" w:rsidR="0019682B" w:rsidRDefault="0019682B" w:rsidP="008475C2">
            <w:pPr>
              <w:rPr>
                <w:rFonts w:ascii="Arial" w:hAnsi="Arial" w:cs="Arial"/>
              </w:rPr>
            </w:pPr>
          </w:p>
          <w:p w14:paraId="28066F96" w14:textId="19F3A769" w:rsidR="0019682B" w:rsidRDefault="0019682B" w:rsidP="008475C2">
            <w:pPr>
              <w:rPr>
                <w:rFonts w:ascii="Arial" w:hAnsi="Arial" w:cs="Arial"/>
              </w:rPr>
            </w:pPr>
          </w:p>
          <w:p w14:paraId="336A196C" w14:textId="085E1982" w:rsidR="0019682B" w:rsidRDefault="0019682B" w:rsidP="008475C2">
            <w:pPr>
              <w:rPr>
                <w:rFonts w:ascii="Arial" w:hAnsi="Arial" w:cs="Arial"/>
              </w:rPr>
            </w:pPr>
          </w:p>
          <w:p w14:paraId="1D053877" w14:textId="52D12FC6" w:rsidR="0019682B" w:rsidRDefault="0019682B" w:rsidP="008475C2">
            <w:pPr>
              <w:rPr>
                <w:rFonts w:ascii="Arial" w:hAnsi="Arial" w:cs="Arial"/>
              </w:rPr>
            </w:pPr>
            <w:r>
              <w:rPr>
                <w:rFonts w:ascii="Arial" w:hAnsi="Arial" w:cs="Arial"/>
              </w:rPr>
              <w:t>n)</w:t>
            </w:r>
          </w:p>
          <w:p w14:paraId="3E22AF3F" w14:textId="53A9E871" w:rsidR="0019682B" w:rsidRDefault="0019682B" w:rsidP="008475C2">
            <w:pPr>
              <w:rPr>
                <w:rFonts w:ascii="Arial" w:hAnsi="Arial" w:cs="Arial"/>
              </w:rPr>
            </w:pPr>
          </w:p>
          <w:p w14:paraId="384707C0" w14:textId="18011C48" w:rsidR="0019682B" w:rsidRDefault="0019682B" w:rsidP="008475C2">
            <w:pPr>
              <w:rPr>
                <w:rFonts w:ascii="Arial" w:hAnsi="Arial" w:cs="Arial"/>
              </w:rPr>
            </w:pPr>
          </w:p>
          <w:p w14:paraId="7DA6AD3A" w14:textId="7E507750" w:rsidR="0019682B" w:rsidRDefault="0019682B" w:rsidP="008475C2">
            <w:pPr>
              <w:rPr>
                <w:rFonts w:ascii="Arial" w:hAnsi="Arial" w:cs="Arial"/>
              </w:rPr>
            </w:pPr>
          </w:p>
          <w:p w14:paraId="6FFE31F8" w14:textId="05CFE551" w:rsidR="0019682B" w:rsidRDefault="0019682B" w:rsidP="008475C2">
            <w:pPr>
              <w:rPr>
                <w:rFonts w:ascii="Arial" w:hAnsi="Arial" w:cs="Arial"/>
              </w:rPr>
            </w:pPr>
          </w:p>
          <w:p w14:paraId="00E9D431" w14:textId="77777777" w:rsidR="0019682B" w:rsidRDefault="0019682B" w:rsidP="008475C2">
            <w:pPr>
              <w:rPr>
                <w:rFonts w:ascii="Arial" w:hAnsi="Arial" w:cs="Arial"/>
              </w:rPr>
            </w:pPr>
          </w:p>
          <w:p w14:paraId="36C06C3A" w14:textId="0EE1CD02" w:rsidR="0019682B" w:rsidRPr="00565255" w:rsidRDefault="0019682B" w:rsidP="0019682B">
            <w:pPr>
              <w:rPr>
                <w:rFonts w:ascii="Arial" w:hAnsi="Arial" w:cs="Arial"/>
                <w:b/>
                <w:bCs/>
                <w:i/>
                <w:iCs/>
              </w:rPr>
            </w:pPr>
          </w:p>
        </w:tc>
        <w:tc>
          <w:tcPr>
            <w:tcW w:w="2154" w:type="dxa"/>
            <w:vAlign w:val="center"/>
          </w:tcPr>
          <w:p w14:paraId="0F04B155" w14:textId="23912008" w:rsidR="003B246B" w:rsidRPr="00565255" w:rsidRDefault="003B246B" w:rsidP="003B246B">
            <w:pPr>
              <w:rPr>
                <w:rFonts w:ascii="Arial" w:hAnsi="Arial" w:cs="Arial"/>
                <w:b/>
                <w:bCs/>
                <w:i/>
                <w:iCs/>
              </w:rPr>
            </w:pPr>
          </w:p>
        </w:tc>
        <w:tc>
          <w:tcPr>
            <w:tcW w:w="2211" w:type="dxa"/>
            <w:vAlign w:val="center"/>
          </w:tcPr>
          <w:p w14:paraId="4213CF90" w14:textId="77777777" w:rsidR="003B246B" w:rsidRPr="00565255" w:rsidRDefault="003B246B" w:rsidP="003B246B">
            <w:pPr>
              <w:rPr>
                <w:rFonts w:ascii="Arial" w:hAnsi="Arial" w:cs="Arial"/>
                <w:b/>
                <w:bCs/>
                <w:i/>
                <w:iCs/>
              </w:rPr>
            </w:pPr>
          </w:p>
        </w:tc>
        <w:tc>
          <w:tcPr>
            <w:tcW w:w="3685" w:type="dxa"/>
            <w:vAlign w:val="center"/>
          </w:tcPr>
          <w:p w14:paraId="51DB837A" w14:textId="77777777" w:rsidR="003B246B" w:rsidRPr="00565255" w:rsidRDefault="003B246B" w:rsidP="003B246B">
            <w:pPr>
              <w:jc w:val="both"/>
              <w:rPr>
                <w:rFonts w:ascii="Arial" w:hAnsi="Arial" w:cs="Arial"/>
                <w:b/>
                <w:bCs/>
                <w:color w:val="000000" w:themeColor="text1"/>
              </w:rPr>
            </w:pPr>
          </w:p>
          <w:p w14:paraId="6D4FBA22" w14:textId="77777777" w:rsidR="003B246B" w:rsidRPr="00565255" w:rsidRDefault="003B246B" w:rsidP="003B246B">
            <w:pPr>
              <w:jc w:val="both"/>
              <w:rPr>
                <w:rFonts w:ascii="Arial" w:hAnsi="Arial" w:cs="Arial"/>
                <w:b/>
                <w:bCs/>
                <w:color w:val="000000" w:themeColor="text1"/>
              </w:rPr>
            </w:pPr>
          </w:p>
          <w:p w14:paraId="26A489E3" w14:textId="77777777" w:rsidR="003B246B" w:rsidRPr="00565255" w:rsidRDefault="003B246B" w:rsidP="003B246B">
            <w:pPr>
              <w:jc w:val="both"/>
              <w:rPr>
                <w:rFonts w:ascii="Arial" w:hAnsi="Arial" w:cs="Arial"/>
                <w:b/>
                <w:bCs/>
                <w:color w:val="000000" w:themeColor="text1"/>
              </w:rPr>
            </w:pPr>
          </w:p>
          <w:p w14:paraId="114A93B9" w14:textId="77777777" w:rsidR="003B246B" w:rsidRPr="00565255" w:rsidRDefault="003B246B" w:rsidP="003B246B">
            <w:pPr>
              <w:jc w:val="both"/>
              <w:rPr>
                <w:rFonts w:ascii="Arial" w:hAnsi="Arial" w:cs="Arial"/>
                <w:b/>
                <w:bCs/>
                <w:color w:val="000000" w:themeColor="text1"/>
              </w:rPr>
            </w:pPr>
          </w:p>
          <w:p w14:paraId="7511D3E8" w14:textId="77777777" w:rsidR="003B246B" w:rsidRPr="00565255" w:rsidRDefault="003B246B" w:rsidP="003B246B">
            <w:pPr>
              <w:jc w:val="both"/>
              <w:rPr>
                <w:rFonts w:ascii="Arial" w:hAnsi="Arial" w:cs="Arial"/>
                <w:b/>
                <w:bCs/>
                <w:color w:val="000000" w:themeColor="text1"/>
              </w:rPr>
            </w:pPr>
          </w:p>
          <w:p w14:paraId="47FB51DC" w14:textId="77777777" w:rsidR="003B246B" w:rsidRPr="00565255" w:rsidRDefault="003B246B" w:rsidP="003B246B">
            <w:pPr>
              <w:jc w:val="both"/>
              <w:rPr>
                <w:rFonts w:ascii="Arial" w:hAnsi="Arial" w:cs="Arial"/>
                <w:b/>
                <w:bCs/>
                <w:color w:val="000000" w:themeColor="text1"/>
              </w:rPr>
            </w:pPr>
          </w:p>
          <w:p w14:paraId="0F803207" w14:textId="77777777" w:rsidR="003B246B" w:rsidRPr="00565255" w:rsidRDefault="003B246B" w:rsidP="003B246B">
            <w:pPr>
              <w:jc w:val="both"/>
              <w:rPr>
                <w:rFonts w:ascii="Arial" w:hAnsi="Arial" w:cs="Arial"/>
                <w:b/>
                <w:bCs/>
                <w:color w:val="000000" w:themeColor="text1"/>
              </w:rPr>
            </w:pPr>
          </w:p>
          <w:p w14:paraId="440BE67F" w14:textId="77777777" w:rsidR="003B246B" w:rsidRPr="00565255" w:rsidRDefault="003B246B" w:rsidP="003B246B">
            <w:pPr>
              <w:jc w:val="both"/>
              <w:rPr>
                <w:rFonts w:ascii="Arial" w:hAnsi="Arial" w:cs="Arial"/>
                <w:b/>
                <w:bCs/>
                <w:color w:val="000000" w:themeColor="text1"/>
              </w:rPr>
            </w:pPr>
          </w:p>
          <w:p w14:paraId="17967992" w14:textId="77777777" w:rsidR="003B246B" w:rsidRPr="00565255" w:rsidRDefault="003B246B" w:rsidP="003B246B">
            <w:pPr>
              <w:jc w:val="both"/>
              <w:rPr>
                <w:rFonts w:ascii="Arial" w:hAnsi="Arial" w:cs="Arial"/>
                <w:b/>
                <w:bCs/>
                <w:color w:val="000000" w:themeColor="text1"/>
              </w:rPr>
            </w:pPr>
          </w:p>
          <w:p w14:paraId="02C28AF1" w14:textId="77777777" w:rsidR="003B246B" w:rsidRPr="00565255" w:rsidRDefault="003B246B" w:rsidP="003B246B">
            <w:pPr>
              <w:jc w:val="both"/>
              <w:rPr>
                <w:rFonts w:ascii="Arial" w:hAnsi="Arial" w:cs="Arial"/>
                <w:b/>
                <w:bCs/>
                <w:color w:val="000000" w:themeColor="text1"/>
              </w:rPr>
            </w:pPr>
          </w:p>
          <w:p w14:paraId="7C58FC2A" w14:textId="77777777" w:rsidR="003B246B" w:rsidRPr="00565255" w:rsidRDefault="003B246B" w:rsidP="003B246B">
            <w:pPr>
              <w:jc w:val="both"/>
              <w:rPr>
                <w:rFonts w:ascii="Arial" w:hAnsi="Arial" w:cs="Arial"/>
                <w:b/>
                <w:bCs/>
                <w:color w:val="000000" w:themeColor="text1"/>
              </w:rPr>
            </w:pPr>
          </w:p>
          <w:p w14:paraId="7CCED570" w14:textId="77777777" w:rsidR="003B246B" w:rsidRPr="00565255" w:rsidRDefault="003B246B" w:rsidP="003B246B">
            <w:pPr>
              <w:jc w:val="both"/>
              <w:rPr>
                <w:rFonts w:ascii="Arial" w:hAnsi="Arial" w:cs="Arial"/>
                <w:b/>
                <w:bCs/>
                <w:color w:val="000000" w:themeColor="text1"/>
              </w:rPr>
            </w:pPr>
          </w:p>
          <w:p w14:paraId="25DF161C" w14:textId="77777777" w:rsidR="003B246B" w:rsidRPr="00565255" w:rsidRDefault="003B246B" w:rsidP="003B246B">
            <w:pPr>
              <w:jc w:val="both"/>
              <w:rPr>
                <w:rFonts w:ascii="Arial" w:hAnsi="Arial" w:cs="Arial"/>
                <w:b/>
                <w:bCs/>
                <w:color w:val="000000" w:themeColor="text1"/>
              </w:rPr>
            </w:pPr>
          </w:p>
          <w:p w14:paraId="7A6003B7" w14:textId="77777777" w:rsidR="003B246B" w:rsidRPr="00565255" w:rsidRDefault="003B246B" w:rsidP="003B246B">
            <w:pPr>
              <w:jc w:val="both"/>
              <w:rPr>
                <w:rFonts w:ascii="Arial" w:hAnsi="Arial" w:cs="Arial"/>
                <w:b/>
                <w:bCs/>
                <w:color w:val="000000" w:themeColor="text1"/>
              </w:rPr>
            </w:pPr>
          </w:p>
          <w:p w14:paraId="507B71A0" w14:textId="77777777" w:rsidR="003B246B" w:rsidRPr="00565255" w:rsidRDefault="003B246B" w:rsidP="003B246B">
            <w:pPr>
              <w:jc w:val="both"/>
              <w:rPr>
                <w:rFonts w:ascii="Arial" w:hAnsi="Arial" w:cs="Arial"/>
                <w:b/>
                <w:bCs/>
                <w:color w:val="000000" w:themeColor="text1"/>
              </w:rPr>
            </w:pPr>
          </w:p>
          <w:p w14:paraId="2AC2E191" w14:textId="77777777" w:rsidR="003B246B" w:rsidRPr="00565255" w:rsidRDefault="003B246B" w:rsidP="003B246B">
            <w:pPr>
              <w:jc w:val="both"/>
              <w:rPr>
                <w:rFonts w:ascii="Arial" w:hAnsi="Arial" w:cs="Arial"/>
                <w:b/>
                <w:bCs/>
                <w:color w:val="000000" w:themeColor="text1"/>
              </w:rPr>
            </w:pPr>
          </w:p>
          <w:p w14:paraId="1154345F" w14:textId="77777777" w:rsidR="003B246B" w:rsidRPr="00565255" w:rsidRDefault="003B246B" w:rsidP="003B246B">
            <w:pPr>
              <w:jc w:val="both"/>
              <w:rPr>
                <w:rFonts w:ascii="Arial" w:hAnsi="Arial" w:cs="Arial"/>
                <w:b/>
                <w:bCs/>
                <w:color w:val="000000" w:themeColor="text1"/>
              </w:rPr>
            </w:pPr>
          </w:p>
          <w:p w14:paraId="6669D8EE" w14:textId="77777777" w:rsidR="003B246B" w:rsidRPr="00565255" w:rsidRDefault="003B246B" w:rsidP="003B246B">
            <w:pPr>
              <w:jc w:val="both"/>
              <w:rPr>
                <w:rFonts w:ascii="Arial" w:hAnsi="Arial" w:cs="Arial"/>
                <w:b/>
                <w:bCs/>
                <w:color w:val="000000" w:themeColor="text1"/>
              </w:rPr>
            </w:pPr>
          </w:p>
          <w:p w14:paraId="05B41A0D" w14:textId="77777777" w:rsidR="003B246B" w:rsidRPr="00565255" w:rsidRDefault="003B246B" w:rsidP="003B246B">
            <w:pPr>
              <w:jc w:val="both"/>
              <w:rPr>
                <w:rFonts w:ascii="Arial" w:hAnsi="Arial" w:cs="Arial"/>
                <w:b/>
                <w:bCs/>
                <w:color w:val="000000" w:themeColor="text1"/>
              </w:rPr>
            </w:pPr>
          </w:p>
          <w:p w14:paraId="6958144D" w14:textId="77777777" w:rsidR="003B246B" w:rsidRPr="00565255" w:rsidRDefault="003B246B" w:rsidP="003B246B">
            <w:pPr>
              <w:jc w:val="both"/>
              <w:rPr>
                <w:rFonts w:ascii="Arial" w:hAnsi="Arial" w:cs="Arial"/>
                <w:b/>
                <w:bCs/>
                <w:color w:val="000000" w:themeColor="text1"/>
              </w:rPr>
            </w:pPr>
          </w:p>
          <w:p w14:paraId="730FB4EC" w14:textId="77777777" w:rsidR="003B246B" w:rsidRPr="00565255" w:rsidRDefault="003B246B" w:rsidP="003B246B">
            <w:pPr>
              <w:jc w:val="both"/>
              <w:rPr>
                <w:rFonts w:ascii="Arial" w:hAnsi="Arial" w:cs="Arial"/>
                <w:b/>
                <w:bCs/>
                <w:color w:val="000000" w:themeColor="text1"/>
              </w:rPr>
            </w:pPr>
          </w:p>
          <w:p w14:paraId="3C9CB19A" w14:textId="77777777" w:rsidR="003B246B" w:rsidRPr="00565255" w:rsidRDefault="003B246B" w:rsidP="003B246B">
            <w:pPr>
              <w:jc w:val="both"/>
              <w:rPr>
                <w:rFonts w:ascii="Arial" w:hAnsi="Arial" w:cs="Arial"/>
                <w:b/>
                <w:bCs/>
                <w:color w:val="000000" w:themeColor="text1"/>
              </w:rPr>
            </w:pPr>
          </w:p>
          <w:p w14:paraId="62564220" w14:textId="77777777" w:rsidR="003B246B" w:rsidRPr="00565255" w:rsidRDefault="003B246B" w:rsidP="003B246B">
            <w:pPr>
              <w:jc w:val="both"/>
              <w:rPr>
                <w:rFonts w:ascii="Arial" w:hAnsi="Arial" w:cs="Arial"/>
                <w:b/>
                <w:bCs/>
                <w:color w:val="000000" w:themeColor="text1"/>
              </w:rPr>
            </w:pPr>
          </w:p>
          <w:p w14:paraId="2233B605" w14:textId="77777777" w:rsidR="003B246B" w:rsidRPr="00565255" w:rsidRDefault="003B246B" w:rsidP="003B246B">
            <w:pPr>
              <w:jc w:val="both"/>
              <w:rPr>
                <w:rFonts w:ascii="Arial" w:hAnsi="Arial" w:cs="Arial"/>
                <w:b/>
                <w:bCs/>
                <w:color w:val="000000" w:themeColor="text1"/>
              </w:rPr>
            </w:pPr>
          </w:p>
          <w:p w14:paraId="34DAA2FA" w14:textId="77777777" w:rsidR="003B246B" w:rsidRPr="00565255" w:rsidRDefault="003B246B" w:rsidP="003B246B">
            <w:pPr>
              <w:jc w:val="both"/>
              <w:rPr>
                <w:rFonts w:ascii="Arial" w:hAnsi="Arial" w:cs="Arial"/>
                <w:b/>
                <w:bCs/>
                <w:color w:val="000000" w:themeColor="text1"/>
              </w:rPr>
            </w:pPr>
          </w:p>
          <w:p w14:paraId="42AB1D66" w14:textId="77777777" w:rsidR="003B246B" w:rsidRPr="00565255" w:rsidRDefault="003B246B" w:rsidP="003B246B">
            <w:pPr>
              <w:jc w:val="both"/>
              <w:rPr>
                <w:rFonts w:ascii="Arial" w:hAnsi="Arial" w:cs="Arial"/>
                <w:b/>
                <w:bCs/>
                <w:color w:val="000000" w:themeColor="text1"/>
              </w:rPr>
            </w:pPr>
          </w:p>
          <w:p w14:paraId="39939DF5" w14:textId="77777777" w:rsidR="003B246B" w:rsidRPr="00565255" w:rsidRDefault="003B246B" w:rsidP="003B246B">
            <w:pPr>
              <w:jc w:val="both"/>
              <w:rPr>
                <w:rFonts w:ascii="Arial" w:hAnsi="Arial" w:cs="Arial"/>
                <w:b/>
                <w:bCs/>
                <w:color w:val="000000" w:themeColor="text1"/>
              </w:rPr>
            </w:pPr>
          </w:p>
          <w:p w14:paraId="6F1F99EA" w14:textId="77777777" w:rsidR="003B246B" w:rsidRPr="00565255" w:rsidRDefault="003B246B" w:rsidP="003B246B">
            <w:pPr>
              <w:jc w:val="both"/>
              <w:rPr>
                <w:rFonts w:ascii="Arial" w:hAnsi="Arial" w:cs="Arial"/>
                <w:b/>
                <w:bCs/>
                <w:color w:val="000000" w:themeColor="text1"/>
              </w:rPr>
            </w:pPr>
          </w:p>
          <w:p w14:paraId="2A60A503" w14:textId="77777777" w:rsidR="003B246B" w:rsidRPr="00565255" w:rsidRDefault="003B246B" w:rsidP="003B246B">
            <w:pPr>
              <w:jc w:val="both"/>
              <w:rPr>
                <w:rFonts w:ascii="Arial" w:hAnsi="Arial" w:cs="Arial"/>
                <w:b/>
                <w:bCs/>
                <w:color w:val="000000" w:themeColor="text1"/>
              </w:rPr>
            </w:pPr>
          </w:p>
          <w:p w14:paraId="58A7396F" w14:textId="77777777" w:rsidR="003B246B" w:rsidRPr="00565255" w:rsidRDefault="003B246B" w:rsidP="003B246B">
            <w:pPr>
              <w:jc w:val="both"/>
              <w:rPr>
                <w:rFonts w:ascii="Arial" w:hAnsi="Arial" w:cs="Arial"/>
                <w:b/>
                <w:bCs/>
                <w:color w:val="000000" w:themeColor="text1"/>
              </w:rPr>
            </w:pPr>
          </w:p>
          <w:p w14:paraId="22532CE5" w14:textId="77777777" w:rsidR="003B246B" w:rsidRPr="00565255" w:rsidRDefault="003B246B" w:rsidP="003B246B">
            <w:pPr>
              <w:jc w:val="both"/>
              <w:rPr>
                <w:rFonts w:ascii="Arial" w:hAnsi="Arial" w:cs="Arial"/>
                <w:b/>
                <w:bCs/>
                <w:color w:val="000000" w:themeColor="text1"/>
              </w:rPr>
            </w:pPr>
          </w:p>
          <w:p w14:paraId="6BEE114D" w14:textId="77777777" w:rsidR="003B246B" w:rsidRPr="00565255" w:rsidRDefault="003B246B" w:rsidP="003B246B">
            <w:pPr>
              <w:jc w:val="both"/>
              <w:rPr>
                <w:rFonts w:ascii="Arial" w:hAnsi="Arial" w:cs="Arial"/>
                <w:b/>
                <w:bCs/>
                <w:color w:val="000000" w:themeColor="text1"/>
              </w:rPr>
            </w:pPr>
          </w:p>
          <w:p w14:paraId="271A9516" w14:textId="77777777" w:rsidR="003B246B" w:rsidRPr="00565255" w:rsidRDefault="003B246B" w:rsidP="003B246B">
            <w:pPr>
              <w:jc w:val="both"/>
              <w:rPr>
                <w:rFonts w:ascii="Arial" w:hAnsi="Arial" w:cs="Arial"/>
                <w:b/>
                <w:bCs/>
                <w:color w:val="000000" w:themeColor="text1"/>
              </w:rPr>
            </w:pPr>
          </w:p>
          <w:p w14:paraId="41D625DD" w14:textId="77777777" w:rsidR="003B246B" w:rsidRPr="00565255" w:rsidRDefault="003B246B" w:rsidP="003B246B">
            <w:pPr>
              <w:jc w:val="both"/>
              <w:rPr>
                <w:rFonts w:ascii="Arial" w:hAnsi="Arial" w:cs="Arial"/>
                <w:b/>
                <w:bCs/>
                <w:color w:val="000000" w:themeColor="text1"/>
              </w:rPr>
            </w:pPr>
          </w:p>
          <w:p w14:paraId="4F7763F4" w14:textId="77777777" w:rsidR="003B246B" w:rsidRPr="00565255" w:rsidRDefault="003B246B" w:rsidP="003B246B">
            <w:pPr>
              <w:jc w:val="both"/>
              <w:rPr>
                <w:rFonts w:ascii="Arial" w:hAnsi="Arial" w:cs="Arial"/>
                <w:b/>
                <w:bCs/>
                <w:color w:val="000000" w:themeColor="text1"/>
              </w:rPr>
            </w:pPr>
          </w:p>
          <w:p w14:paraId="32426B39" w14:textId="77777777" w:rsidR="003B246B" w:rsidRPr="00565255" w:rsidRDefault="003B246B" w:rsidP="003B246B">
            <w:pPr>
              <w:jc w:val="both"/>
              <w:rPr>
                <w:rFonts w:ascii="Arial" w:hAnsi="Arial" w:cs="Arial"/>
                <w:b/>
                <w:bCs/>
                <w:color w:val="000000" w:themeColor="text1"/>
              </w:rPr>
            </w:pPr>
          </w:p>
          <w:p w14:paraId="39182C8B" w14:textId="77777777" w:rsidR="003B246B" w:rsidRPr="00565255" w:rsidRDefault="003B246B" w:rsidP="003B246B">
            <w:pPr>
              <w:jc w:val="both"/>
              <w:rPr>
                <w:rFonts w:ascii="Arial" w:hAnsi="Arial" w:cs="Arial"/>
                <w:b/>
                <w:bCs/>
                <w:color w:val="000000" w:themeColor="text1"/>
              </w:rPr>
            </w:pPr>
          </w:p>
          <w:p w14:paraId="6F71AB3B" w14:textId="77777777" w:rsidR="003B246B" w:rsidRPr="00565255" w:rsidRDefault="003B246B" w:rsidP="003B246B">
            <w:pPr>
              <w:jc w:val="both"/>
              <w:rPr>
                <w:rFonts w:ascii="Arial" w:hAnsi="Arial" w:cs="Arial"/>
                <w:b/>
                <w:bCs/>
                <w:color w:val="000000" w:themeColor="text1"/>
              </w:rPr>
            </w:pPr>
          </w:p>
          <w:p w14:paraId="76C2F55C" w14:textId="77777777" w:rsidR="003B246B" w:rsidRPr="00565255" w:rsidRDefault="003B246B" w:rsidP="003B246B">
            <w:pPr>
              <w:jc w:val="both"/>
              <w:rPr>
                <w:rFonts w:ascii="Arial" w:hAnsi="Arial" w:cs="Arial"/>
                <w:b/>
                <w:bCs/>
                <w:color w:val="000000" w:themeColor="text1"/>
              </w:rPr>
            </w:pPr>
          </w:p>
          <w:p w14:paraId="304BBF3D" w14:textId="77777777" w:rsidR="003B246B" w:rsidRPr="00565255" w:rsidRDefault="003B246B" w:rsidP="003B246B">
            <w:pPr>
              <w:jc w:val="both"/>
              <w:rPr>
                <w:rFonts w:ascii="Arial" w:hAnsi="Arial" w:cs="Arial"/>
                <w:b/>
                <w:bCs/>
                <w:color w:val="000000" w:themeColor="text1"/>
              </w:rPr>
            </w:pPr>
          </w:p>
          <w:p w14:paraId="64F44187" w14:textId="77777777" w:rsidR="003B246B" w:rsidRPr="00565255" w:rsidRDefault="003B246B" w:rsidP="003B246B">
            <w:pPr>
              <w:jc w:val="both"/>
              <w:rPr>
                <w:rFonts w:ascii="Arial" w:hAnsi="Arial" w:cs="Arial"/>
                <w:b/>
                <w:bCs/>
                <w:color w:val="000000" w:themeColor="text1"/>
              </w:rPr>
            </w:pPr>
          </w:p>
          <w:p w14:paraId="0982C4FE" w14:textId="77777777" w:rsidR="003B246B" w:rsidRPr="00565255" w:rsidRDefault="003B246B" w:rsidP="003B246B">
            <w:pPr>
              <w:jc w:val="both"/>
              <w:rPr>
                <w:rFonts w:ascii="Arial" w:hAnsi="Arial" w:cs="Arial"/>
                <w:b/>
                <w:bCs/>
                <w:color w:val="000000" w:themeColor="text1"/>
              </w:rPr>
            </w:pPr>
          </w:p>
          <w:p w14:paraId="78CBFBCB" w14:textId="77777777" w:rsidR="003B246B" w:rsidRPr="00565255" w:rsidRDefault="003B246B" w:rsidP="003B246B">
            <w:pPr>
              <w:jc w:val="both"/>
              <w:rPr>
                <w:rFonts w:ascii="Arial" w:hAnsi="Arial" w:cs="Arial"/>
                <w:b/>
                <w:bCs/>
                <w:color w:val="000000" w:themeColor="text1"/>
              </w:rPr>
            </w:pPr>
          </w:p>
          <w:p w14:paraId="44878B70" w14:textId="77777777" w:rsidR="003B246B" w:rsidRPr="00565255" w:rsidRDefault="003B246B" w:rsidP="003B246B">
            <w:pPr>
              <w:jc w:val="both"/>
              <w:rPr>
                <w:rFonts w:ascii="Arial" w:hAnsi="Arial" w:cs="Arial"/>
                <w:b/>
                <w:bCs/>
                <w:color w:val="000000" w:themeColor="text1"/>
              </w:rPr>
            </w:pPr>
          </w:p>
          <w:p w14:paraId="1EFD28B9" w14:textId="77777777" w:rsidR="003B246B" w:rsidRPr="00565255" w:rsidRDefault="003B246B" w:rsidP="003B246B">
            <w:pPr>
              <w:jc w:val="both"/>
              <w:rPr>
                <w:rFonts w:ascii="Arial" w:hAnsi="Arial" w:cs="Arial"/>
                <w:b/>
                <w:bCs/>
                <w:color w:val="000000" w:themeColor="text1"/>
              </w:rPr>
            </w:pPr>
          </w:p>
          <w:p w14:paraId="710FFD4C" w14:textId="77777777" w:rsidR="003B246B" w:rsidRPr="00565255" w:rsidRDefault="003B246B" w:rsidP="003B246B">
            <w:pPr>
              <w:jc w:val="both"/>
              <w:rPr>
                <w:rFonts w:ascii="Arial" w:hAnsi="Arial" w:cs="Arial"/>
                <w:b/>
                <w:bCs/>
                <w:color w:val="000000" w:themeColor="text1"/>
              </w:rPr>
            </w:pPr>
          </w:p>
          <w:p w14:paraId="0D754061" w14:textId="77777777" w:rsidR="003B246B" w:rsidRPr="00565255" w:rsidRDefault="003B246B" w:rsidP="003B246B">
            <w:pPr>
              <w:jc w:val="both"/>
              <w:rPr>
                <w:rFonts w:ascii="Arial" w:hAnsi="Arial" w:cs="Arial"/>
                <w:b/>
                <w:bCs/>
                <w:color w:val="000000" w:themeColor="text1"/>
              </w:rPr>
            </w:pPr>
          </w:p>
          <w:p w14:paraId="66336EC6" w14:textId="77777777" w:rsidR="003B246B" w:rsidRPr="00565255" w:rsidRDefault="003B246B" w:rsidP="003B246B">
            <w:pPr>
              <w:jc w:val="both"/>
              <w:rPr>
                <w:rFonts w:ascii="Arial" w:hAnsi="Arial" w:cs="Arial"/>
                <w:b/>
                <w:bCs/>
                <w:color w:val="000000" w:themeColor="text1"/>
              </w:rPr>
            </w:pPr>
          </w:p>
          <w:p w14:paraId="5E2DA235" w14:textId="77777777" w:rsidR="003B246B" w:rsidRPr="00565255" w:rsidRDefault="003B246B" w:rsidP="003B246B">
            <w:pPr>
              <w:jc w:val="both"/>
              <w:rPr>
                <w:rFonts w:ascii="Arial" w:hAnsi="Arial" w:cs="Arial"/>
                <w:b/>
                <w:bCs/>
                <w:color w:val="000000" w:themeColor="text1"/>
              </w:rPr>
            </w:pPr>
          </w:p>
          <w:p w14:paraId="17B4A3E6" w14:textId="77777777" w:rsidR="003B246B" w:rsidRPr="00565255" w:rsidRDefault="003B246B" w:rsidP="003B246B">
            <w:pPr>
              <w:jc w:val="both"/>
              <w:rPr>
                <w:rFonts w:ascii="Arial" w:hAnsi="Arial" w:cs="Arial"/>
                <w:b/>
                <w:bCs/>
                <w:color w:val="000000" w:themeColor="text1"/>
              </w:rPr>
            </w:pPr>
          </w:p>
          <w:p w14:paraId="08005D77" w14:textId="77777777" w:rsidR="003B246B" w:rsidRPr="00565255" w:rsidRDefault="003B246B" w:rsidP="003B246B">
            <w:pPr>
              <w:jc w:val="both"/>
              <w:rPr>
                <w:rFonts w:ascii="Arial" w:hAnsi="Arial" w:cs="Arial"/>
                <w:b/>
                <w:bCs/>
                <w:color w:val="000000" w:themeColor="text1"/>
              </w:rPr>
            </w:pPr>
          </w:p>
          <w:p w14:paraId="110E4678" w14:textId="77777777" w:rsidR="003B246B" w:rsidRPr="00565255" w:rsidRDefault="003B246B" w:rsidP="003B246B">
            <w:pPr>
              <w:jc w:val="both"/>
              <w:rPr>
                <w:rFonts w:ascii="Arial" w:hAnsi="Arial" w:cs="Arial"/>
                <w:b/>
                <w:bCs/>
                <w:color w:val="000000" w:themeColor="text1"/>
              </w:rPr>
            </w:pPr>
          </w:p>
          <w:p w14:paraId="6BB231D3" w14:textId="77777777" w:rsidR="003B246B" w:rsidRPr="00565255" w:rsidRDefault="003B246B" w:rsidP="003B246B">
            <w:pPr>
              <w:jc w:val="both"/>
              <w:rPr>
                <w:rFonts w:ascii="Arial" w:hAnsi="Arial" w:cs="Arial"/>
                <w:b/>
                <w:bCs/>
                <w:color w:val="000000" w:themeColor="text1"/>
              </w:rPr>
            </w:pPr>
          </w:p>
          <w:p w14:paraId="2E2E4964" w14:textId="77777777" w:rsidR="003B246B" w:rsidRPr="00565255" w:rsidRDefault="003B246B" w:rsidP="003B246B">
            <w:pPr>
              <w:jc w:val="both"/>
              <w:rPr>
                <w:rFonts w:ascii="Arial" w:hAnsi="Arial" w:cs="Arial"/>
                <w:b/>
                <w:bCs/>
                <w:color w:val="000000" w:themeColor="text1"/>
              </w:rPr>
            </w:pPr>
          </w:p>
          <w:p w14:paraId="0CC8CC09" w14:textId="77777777" w:rsidR="003B246B" w:rsidRPr="00565255" w:rsidRDefault="003B246B" w:rsidP="003B246B">
            <w:pPr>
              <w:jc w:val="both"/>
              <w:rPr>
                <w:rFonts w:ascii="Arial" w:hAnsi="Arial" w:cs="Arial"/>
                <w:b/>
                <w:bCs/>
                <w:color w:val="000000" w:themeColor="text1"/>
              </w:rPr>
            </w:pPr>
          </w:p>
          <w:p w14:paraId="0E482108" w14:textId="77777777" w:rsidR="003B246B" w:rsidRPr="00565255" w:rsidRDefault="003B246B" w:rsidP="003B246B">
            <w:pPr>
              <w:jc w:val="both"/>
              <w:rPr>
                <w:rFonts w:ascii="Arial" w:hAnsi="Arial" w:cs="Arial"/>
                <w:b/>
                <w:bCs/>
                <w:color w:val="000000" w:themeColor="text1"/>
              </w:rPr>
            </w:pPr>
          </w:p>
          <w:p w14:paraId="0027E662" w14:textId="77777777" w:rsidR="003B246B" w:rsidRPr="00565255" w:rsidRDefault="003B246B" w:rsidP="003B246B">
            <w:pPr>
              <w:jc w:val="both"/>
              <w:rPr>
                <w:rFonts w:ascii="Arial" w:hAnsi="Arial" w:cs="Arial"/>
                <w:b/>
                <w:bCs/>
                <w:color w:val="000000" w:themeColor="text1"/>
              </w:rPr>
            </w:pPr>
          </w:p>
          <w:p w14:paraId="15BDF31A" w14:textId="77777777" w:rsidR="003B246B" w:rsidRPr="00565255" w:rsidRDefault="003B246B" w:rsidP="003B246B">
            <w:pPr>
              <w:jc w:val="both"/>
              <w:rPr>
                <w:rFonts w:ascii="Arial" w:hAnsi="Arial" w:cs="Arial"/>
                <w:b/>
                <w:bCs/>
                <w:color w:val="000000" w:themeColor="text1"/>
              </w:rPr>
            </w:pPr>
          </w:p>
          <w:p w14:paraId="3323FA73" w14:textId="77777777" w:rsidR="003B246B" w:rsidRPr="00565255" w:rsidRDefault="003B246B" w:rsidP="003B246B">
            <w:pPr>
              <w:jc w:val="both"/>
              <w:rPr>
                <w:rFonts w:ascii="Arial" w:hAnsi="Arial" w:cs="Arial"/>
                <w:b/>
                <w:bCs/>
                <w:color w:val="000000" w:themeColor="text1"/>
              </w:rPr>
            </w:pPr>
          </w:p>
          <w:p w14:paraId="064BD2FF" w14:textId="77777777" w:rsidR="003B246B" w:rsidRPr="00565255" w:rsidRDefault="003B246B" w:rsidP="003B246B">
            <w:pPr>
              <w:jc w:val="both"/>
              <w:rPr>
                <w:rFonts w:ascii="Arial" w:hAnsi="Arial" w:cs="Arial"/>
                <w:b/>
                <w:bCs/>
                <w:color w:val="000000" w:themeColor="text1"/>
              </w:rPr>
            </w:pPr>
          </w:p>
          <w:p w14:paraId="25EA35B0" w14:textId="77777777" w:rsidR="003B246B" w:rsidRPr="00565255" w:rsidRDefault="003B246B" w:rsidP="003B246B">
            <w:pPr>
              <w:jc w:val="both"/>
              <w:rPr>
                <w:rFonts w:ascii="Arial" w:hAnsi="Arial" w:cs="Arial"/>
                <w:b/>
                <w:bCs/>
                <w:color w:val="000000" w:themeColor="text1"/>
              </w:rPr>
            </w:pPr>
          </w:p>
          <w:p w14:paraId="0D0E9E4F" w14:textId="251A6B7E" w:rsidR="003B246B" w:rsidRPr="00565255" w:rsidRDefault="003B246B" w:rsidP="003B246B">
            <w:pPr>
              <w:rPr>
                <w:rFonts w:ascii="Arial" w:hAnsi="Arial" w:cs="Arial"/>
                <w:b/>
                <w:bCs/>
              </w:rPr>
            </w:pPr>
            <w:r w:rsidRPr="00565255">
              <w:rPr>
                <w:rFonts w:ascii="Arial" w:hAnsi="Arial" w:cs="Arial"/>
                <w:color w:val="000000" w:themeColor="text1"/>
              </w:rPr>
              <w:t>k) attenzione: progettazione in BIM solo per gare di servizi di architettura ingegneria e progettazione</w:t>
            </w:r>
          </w:p>
        </w:tc>
      </w:tr>
      <w:tr w:rsidR="00E362A7" w:rsidRPr="00565255" w14:paraId="4D4E9323" w14:textId="77777777" w:rsidTr="003418F1">
        <w:trPr>
          <w:jc w:val="center"/>
        </w:trPr>
        <w:tc>
          <w:tcPr>
            <w:tcW w:w="4479" w:type="dxa"/>
            <w:vAlign w:val="center"/>
          </w:tcPr>
          <w:p w14:paraId="1E0AC388" w14:textId="10866AD1" w:rsidR="003B246B" w:rsidRPr="00565255" w:rsidRDefault="003B246B" w:rsidP="008475C2">
            <w:pPr>
              <w:rPr>
                <w:rFonts w:ascii="Arial" w:hAnsi="Arial" w:cs="Arial"/>
                <w:b/>
                <w:bCs/>
              </w:rPr>
            </w:pPr>
            <w:r w:rsidRPr="00565255">
              <w:rPr>
                <w:rFonts w:ascii="Arial" w:hAnsi="Arial" w:cs="Arial"/>
                <w:color w:val="000000" w:themeColor="text1"/>
              </w:rPr>
              <w:lastRenderedPageBreak/>
              <w:t>Nei documenti posti a base di gara, i costi della sicurezza sono scorporati dal costo dell'importo assoggettato al ribasso ai sensi dell’art. 23, comma 16 del d.lgs. n. 50/</w:t>
            </w:r>
            <w:r w:rsidR="00F87446" w:rsidRPr="00565255">
              <w:rPr>
                <w:rFonts w:ascii="Arial" w:hAnsi="Arial" w:cs="Arial"/>
                <w:color w:val="000000" w:themeColor="text1"/>
              </w:rPr>
              <w:t>2016</w:t>
            </w:r>
            <w:r w:rsidR="00F87446" w:rsidRPr="00565255">
              <w:rPr>
                <w:rFonts w:ascii="Arial" w:hAnsi="Arial" w:cs="Arial"/>
              </w:rPr>
              <w:t>?</w:t>
            </w:r>
          </w:p>
        </w:tc>
        <w:tc>
          <w:tcPr>
            <w:tcW w:w="2381" w:type="dxa"/>
            <w:vAlign w:val="center"/>
          </w:tcPr>
          <w:p w14:paraId="1DFBE9A3" w14:textId="77777777" w:rsidR="003B246B" w:rsidRPr="00565255" w:rsidRDefault="003B246B" w:rsidP="003B246B">
            <w:pPr>
              <w:jc w:val="center"/>
              <w:rPr>
                <w:rFonts w:ascii="Arial" w:hAnsi="Arial" w:cs="Arial"/>
                <w:b/>
                <w:bCs/>
                <w:i/>
                <w:iCs/>
              </w:rPr>
            </w:pPr>
          </w:p>
        </w:tc>
        <w:tc>
          <w:tcPr>
            <w:tcW w:w="2154" w:type="dxa"/>
            <w:vAlign w:val="center"/>
          </w:tcPr>
          <w:p w14:paraId="21A07C6D" w14:textId="77777777" w:rsidR="003B246B" w:rsidRPr="00565255" w:rsidRDefault="003B246B" w:rsidP="003B246B">
            <w:pPr>
              <w:pStyle w:val="Paragrafoelenco1"/>
              <w:numPr>
                <w:ilvl w:val="0"/>
                <w:numId w:val="5"/>
              </w:numPr>
              <w:ind w:left="159" w:hanging="159"/>
              <w:rPr>
                <w:rFonts w:ascii="Arial" w:hAnsi="Arial" w:cs="Arial"/>
              </w:rPr>
            </w:pPr>
            <w:r w:rsidRPr="00565255">
              <w:rPr>
                <w:rFonts w:ascii="Arial" w:hAnsi="Arial" w:cs="Arial"/>
              </w:rPr>
              <w:t xml:space="preserve">Determina a contrarre </w:t>
            </w:r>
          </w:p>
          <w:p w14:paraId="24D23020" w14:textId="77777777" w:rsidR="003B246B" w:rsidRPr="00565255" w:rsidRDefault="003B246B" w:rsidP="003B246B">
            <w:pPr>
              <w:pStyle w:val="Paragrafoelenco1"/>
              <w:numPr>
                <w:ilvl w:val="0"/>
                <w:numId w:val="5"/>
              </w:numPr>
              <w:ind w:left="159" w:hanging="159"/>
              <w:rPr>
                <w:rFonts w:ascii="Arial" w:hAnsi="Arial" w:cs="Arial"/>
              </w:rPr>
            </w:pPr>
            <w:r w:rsidRPr="00565255">
              <w:rPr>
                <w:rFonts w:ascii="Arial" w:hAnsi="Arial" w:cs="Arial"/>
              </w:rPr>
              <w:t>Bando di gara</w:t>
            </w:r>
          </w:p>
          <w:p w14:paraId="21D46AE2" w14:textId="77777777" w:rsidR="008475C2" w:rsidRPr="00565255" w:rsidRDefault="003B246B" w:rsidP="008475C2">
            <w:pPr>
              <w:pStyle w:val="Paragrafoelenco1"/>
              <w:numPr>
                <w:ilvl w:val="0"/>
                <w:numId w:val="5"/>
              </w:numPr>
              <w:ind w:left="159" w:hanging="159"/>
              <w:rPr>
                <w:rFonts w:ascii="Arial" w:hAnsi="Arial" w:cs="Arial"/>
                <w:b/>
                <w:bCs/>
                <w:i/>
                <w:iCs/>
              </w:rPr>
            </w:pPr>
            <w:r w:rsidRPr="00565255">
              <w:rPr>
                <w:rFonts w:ascii="Arial" w:hAnsi="Arial" w:cs="Arial"/>
              </w:rPr>
              <w:t xml:space="preserve">Disciplinare di gara </w:t>
            </w:r>
          </w:p>
          <w:p w14:paraId="643ED2A7" w14:textId="757B9A1E" w:rsidR="003B246B" w:rsidRPr="00565255" w:rsidRDefault="003B246B" w:rsidP="008475C2">
            <w:pPr>
              <w:pStyle w:val="Paragrafoelenco1"/>
              <w:numPr>
                <w:ilvl w:val="0"/>
                <w:numId w:val="5"/>
              </w:numPr>
              <w:ind w:left="159" w:hanging="159"/>
              <w:rPr>
                <w:rFonts w:ascii="Arial" w:hAnsi="Arial" w:cs="Arial"/>
                <w:b/>
                <w:bCs/>
                <w:i/>
                <w:iCs/>
              </w:rPr>
            </w:pPr>
            <w:r w:rsidRPr="00565255">
              <w:rPr>
                <w:rFonts w:ascii="Arial" w:hAnsi="Arial" w:cs="Arial"/>
              </w:rPr>
              <w:lastRenderedPageBreak/>
              <w:t>Capitolato di gara</w:t>
            </w:r>
          </w:p>
        </w:tc>
        <w:tc>
          <w:tcPr>
            <w:tcW w:w="2211" w:type="dxa"/>
            <w:vAlign w:val="center"/>
          </w:tcPr>
          <w:p w14:paraId="59243299" w14:textId="77777777" w:rsidR="003B246B" w:rsidRPr="00565255" w:rsidRDefault="003B246B" w:rsidP="003B246B">
            <w:pPr>
              <w:rPr>
                <w:rFonts w:ascii="Arial" w:hAnsi="Arial" w:cs="Arial"/>
                <w:b/>
                <w:bCs/>
                <w:i/>
                <w:iCs/>
              </w:rPr>
            </w:pPr>
          </w:p>
        </w:tc>
        <w:tc>
          <w:tcPr>
            <w:tcW w:w="3685" w:type="dxa"/>
            <w:vAlign w:val="center"/>
          </w:tcPr>
          <w:p w14:paraId="5CB600EE" w14:textId="77777777" w:rsidR="003B246B" w:rsidRPr="00565255" w:rsidRDefault="003B246B" w:rsidP="003B246B">
            <w:pPr>
              <w:rPr>
                <w:rFonts w:ascii="Arial" w:hAnsi="Arial" w:cs="Arial"/>
                <w:b/>
                <w:bCs/>
              </w:rPr>
            </w:pPr>
          </w:p>
        </w:tc>
      </w:tr>
      <w:tr w:rsidR="00E362A7" w:rsidRPr="00565255" w14:paraId="25B2F5CE" w14:textId="77777777" w:rsidTr="003418F1">
        <w:trPr>
          <w:jc w:val="center"/>
        </w:trPr>
        <w:tc>
          <w:tcPr>
            <w:tcW w:w="4479" w:type="dxa"/>
            <w:vAlign w:val="center"/>
          </w:tcPr>
          <w:p w14:paraId="4FC1EE8F" w14:textId="4D3BFC41" w:rsidR="003B246B" w:rsidRPr="00565255" w:rsidRDefault="003B246B" w:rsidP="008475C2">
            <w:pPr>
              <w:rPr>
                <w:rFonts w:ascii="Arial" w:hAnsi="Arial" w:cs="Arial"/>
                <w:b/>
                <w:bCs/>
              </w:rPr>
            </w:pPr>
            <w:r w:rsidRPr="00565255">
              <w:rPr>
                <w:rFonts w:ascii="Arial" w:hAnsi="Arial" w:cs="Arial"/>
              </w:rPr>
              <w:t xml:space="preserve">Qualora ci siano rischi da interferenza, è stato </w:t>
            </w:r>
            <w:r w:rsidR="00F87446" w:rsidRPr="00565255">
              <w:rPr>
                <w:rFonts w:ascii="Arial" w:hAnsi="Arial" w:cs="Arial"/>
              </w:rPr>
              <w:t>redatto il</w:t>
            </w:r>
            <w:r w:rsidRPr="00565255">
              <w:rPr>
                <w:rFonts w:ascii="Arial" w:hAnsi="Arial" w:cs="Arial"/>
              </w:rPr>
              <w:t xml:space="preserve"> DUVRI (art. 26 d.lgs. 81/2008)?</w:t>
            </w:r>
          </w:p>
        </w:tc>
        <w:tc>
          <w:tcPr>
            <w:tcW w:w="2381" w:type="dxa"/>
            <w:vAlign w:val="center"/>
          </w:tcPr>
          <w:p w14:paraId="5DE9D2C4" w14:textId="77777777" w:rsidR="003B246B" w:rsidRPr="00565255" w:rsidRDefault="003B246B" w:rsidP="003B246B">
            <w:pPr>
              <w:jc w:val="center"/>
              <w:rPr>
                <w:rFonts w:ascii="Arial" w:hAnsi="Arial" w:cs="Arial"/>
                <w:b/>
                <w:bCs/>
                <w:i/>
                <w:iCs/>
              </w:rPr>
            </w:pPr>
          </w:p>
        </w:tc>
        <w:tc>
          <w:tcPr>
            <w:tcW w:w="2154" w:type="dxa"/>
            <w:vAlign w:val="center"/>
          </w:tcPr>
          <w:p w14:paraId="6E479BD7" w14:textId="3D43F3A8" w:rsidR="003B246B" w:rsidRPr="00565255" w:rsidRDefault="003B246B" w:rsidP="003B246B">
            <w:pPr>
              <w:rPr>
                <w:rFonts w:ascii="Arial" w:hAnsi="Arial" w:cs="Arial"/>
                <w:b/>
                <w:bCs/>
                <w:i/>
                <w:iCs/>
              </w:rPr>
            </w:pPr>
            <w:proofErr w:type="spellStart"/>
            <w:r w:rsidRPr="00565255">
              <w:rPr>
                <w:rFonts w:ascii="Arial" w:hAnsi="Arial" w:cs="Arial"/>
              </w:rPr>
              <w:t>Duvri</w:t>
            </w:r>
            <w:proofErr w:type="spellEnd"/>
          </w:p>
        </w:tc>
        <w:tc>
          <w:tcPr>
            <w:tcW w:w="2211" w:type="dxa"/>
            <w:vAlign w:val="center"/>
          </w:tcPr>
          <w:p w14:paraId="4C3283DC" w14:textId="77777777" w:rsidR="003B246B" w:rsidRPr="00565255" w:rsidRDefault="003B246B" w:rsidP="003B246B">
            <w:pPr>
              <w:rPr>
                <w:rFonts w:ascii="Arial" w:hAnsi="Arial" w:cs="Arial"/>
                <w:b/>
                <w:bCs/>
                <w:i/>
                <w:iCs/>
              </w:rPr>
            </w:pPr>
          </w:p>
        </w:tc>
        <w:tc>
          <w:tcPr>
            <w:tcW w:w="3685" w:type="dxa"/>
            <w:vAlign w:val="center"/>
          </w:tcPr>
          <w:p w14:paraId="48F97965" w14:textId="77777777" w:rsidR="003B246B" w:rsidRPr="00565255" w:rsidRDefault="003B246B" w:rsidP="003B246B">
            <w:pPr>
              <w:rPr>
                <w:rFonts w:ascii="Arial" w:hAnsi="Arial" w:cs="Arial"/>
                <w:b/>
                <w:bCs/>
              </w:rPr>
            </w:pPr>
          </w:p>
        </w:tc>
      </w:tr>
      <w:tr w:rsidR="00E362A7" w:rsidRPr="00565255" w14:paraId="1C55047B" w14:textId="77777777" w:rsidTr="003418F1">
        <w:trPr>
          <w:jc w:val="center"/>
        </w:trPr>
        <w:tc>
          <w:tcPr>
            <w:tcW w:w="4479" w:type="dxa"/>
            <w:vAlign w:val="center"/>
          </w:tcPr>
          <w:p w14:paraId="70185138" w14:textId="72E737C3" w:rsidR="003B246B" w:rsidRPr="00565255" w:rsidRDefault="003B246B" w:rsidP="008475C2">
            <w:pPr>
              <w:rPr>
                <w:rFonts w:ascii="Arial" w:hAnsi="Arial" w:cs="Arial"/>
                <w:b/>
                <w:bCs/>
              </w:rPr>
            </w:pPr>
            <w:r w:rsidRPr="00565255">
              <w:rPr>
                <w:rFonts w:ascii="Arial" w:hAnsi="Arial" w:cs="Arial"/>
              </w:rPr>
              <w:t>Nella documentazione di gara è prevista la possibilità di subappaltare?</w:t>
            </w:r>
          </w:p>
        </w:tc>
        <w:tc>
          <w:tcPr>
            <w:tcW w:w="2381" w:type="dxa"/>
            <w:vAlign w:val="center"/>
          </w:tcPr>
          <w:p w14:paraId="6FF0C674" w14:textId="77777777" w:rsidR="003B246B" w:rsidRPr="00565255" w:rsidRDefault="003B246B" w:rsidP="003B246B">
            <w:pPr>
              <w:jc w:val="center"/>
              <w:rPr>
                <w:rFonts w:ascii="Arial" w:hAnsi="Arial" w:cs="Arial"/>
                <w:b/>
                <w:bCs/>
                <w:i/>
                <w:iCs/>
              </w:rPr>
            </w:pPr>
          </w:p>
        </w:tc>
        <w:tc>
          <w:tcPr>
            <w:tcW w:w="2154" w:type="dxa"/>
            <w:vAlign w:val="center"/>
          </w:tcPr>
          <w:p w14:paraId="2B533BD6" w14:textId="77777777" w:rsidR="003B246B" w:rsidRPr="00565255" w:rsidRDefault="003B246B" w:rsidP="003B246B">
            <w:pPr>
              <w:pStyle w:val="Paragrafoelenco1"/>
              <w:numPr>
                <w:ilvl w:val="0"/>
                <w:numId w:val="5"/>
              </w:numPr>
              <w:ind w:left="159" w:hanging="159"/>
              <w:jc w:val="both"/>
              <w:rPr>
                <w:rFonts w:ascii="Arial" w:hAnsi="Arial" w:cs="Arial"/>
              </w:rPr>
            </w:pPr>
            <w:r w:rsidRPr="00565255">
              <w:rPr>
                <w:rFonts w:ascii="Arial" w:hAnsi="Arial" w:cs="Arial"/>
              </w:rPr>
              <w:t>Bando di gara</w:t>
            </w:r>
          </w:p>
          <w:p w14:paraId="332B4E4B" w14:textId="77777777" w:rsidR="003B246B" w:rsidRPr="00565255" w:rsidRDefault="003B246B" w:rsidP="003B246B">
            <w:pPr>
              <w:pStyle w:val="Paragrafoelenco1"/>
              <w:numPr>
                <w:ilvl w:val="0"/>
                <w:numId w:val="5"/>
              </w:numPr>
              <w:ind w:left="159" w:hanging="159"/>
              <w:jc w:val="both"/>
              <w:rPr>
                <w:rFonts w:ascii="Arial" w:hAnsi="Arial" w:cs="Arial"/>
              </w:rPr>
            </w:pPr>
            <w:r w:rsidRPr="00565255">
              <w:rPr>
                <w:rFonts w:ascii="Arial" w:hAnsi="Arial" w:cs="Arial"/>
              </w:rPr>
              <w:t>Disciplinare di gara</w:t>
            </w:r>
          </w:p>
          <w:p w14:paraId="565FC06D" w14:textId="77777777" w:rsidR="008475C2" w:rsidRPr="00565255" w:rsidRDefault="003B246B" w:rsidP="008475C2">
            <w:pPr>
              <w:pStyle w:val="Paragrafoelenco1"/>
              <w:numPr>
                <w:ilvl w:val="0"/>
                <w:numId w:val="5"/>
              </w:numPr>
              <w:ind w:left="159" w:hanging="159"/>
              <w:jc w:val="both"/>
              <w:rPr>
                <w:rFonts w:ascii="Arial" w:hAnsi="Arial" w:cs="Arial"/>
                <w:b/>
                <w:bCs/>
                <w:i/>
                <w:iCs/>
              </w:rPr>
            </w:pPr>
            <w:r w:rsidRPr="00565255">
              <w:rPr>
                <w:rFonts w:ascii="Arial" w:hAnsi="Arial" w:cs="Arial"/>
              </w:rPr>
              <w:t>Capitolato</w:t>
            </w:r>
          </w:p>
          <w:p w14:paraId="02FA4CC0" w14:textId="60B3375C" w:rsidR="003B246B" w:rsidRPr="00565255" w:rsidRDefault="003B246B" w:rsidP="008475C2">
            <w:pPr>
              <w:pStyle w:val="Paragrafoelenco1"/>
              <w:numPr>
                <w:ilvl w:val="0"/>
                <w:numId w:val="5"/>
              </w:numPr>
              <w:ind w:left="159" w:hanging="159"/>
              <w:jc w:val="both"/>
              <w:rPr>
                <w:rFonts w:ascii="Arial" w:hAnsi="Arial" w:cs="Arial"/>
                <w:b/>
                <w:bCs/>
                <w:i/>
                <w:iCs/>
              </w:rPr>
            </w:pPr>
            <w:r w:rsidRPr="00565255">
              <w:rPr>
                <w:rFonts w:ascii="Arial" w:hAnsi="Arial" w:cs="Arial"/>
              </w:rPr>
              <w:t xml:space="preserve">Contratto </w:t>
            </w:r>
          </w:p>
        </w:tc>
        <w:tc>
          <w:tcPr>
            <w:tcW w:w="2211" w:type="dxa"/>
            <w:vAlign w:val="center"/>
          </w:tcPr>
          <w:p w14:paraId="575F17EC" w14:textId="77777777" w:rsidR="003B246B" w:rsidRPr="00565255" w:rsidRDefault="003B246B" w:rsidP="003B246B">
            <w:pPr>
              <w:rPr>
                <w:rFonts w:ascii="Arial" w:hAnsi="Arial" w:cs="Arial"/>
                <w:b/>
                <w:bCs/>
                <w:i/>
                <w:iCs/>
              </w:rPr>
            </w:pPr>
          </w:p>
        </w:tc>
        <w:tc>
          <w:tcPr>
            <w:tcW w:w="3685" w:type="dxa"/>
            <w:vAlign w:val="center"/>
          </w:tcPr>
          <w:p w14:paraId="76259F16" w14:textId="77777777" w:rsidR="003B246B" w:rsidRPr="00565255" w:rsidRDefault="003B246B" w:rsidP="003B246B">
            <w:pPr>
              <w:rPr>
                <w:rFonts w:ascii="Arial" w:hAnsi="Arial" w:cs="Arial"/>
                <w:b/>
                <w:bCs/>
              </w:rPr>
            </w:pPr>
          </w:p>
        </w:tc>
      </w:tr>
      <w:tr w:rsidR="00E362A7" w:rsidRPr="00565255" w14:paraId="7C59B21C" w14:textId="77777777" w:rsidTr="003418F1">
        <w:trPr>
          <w:jc w:val="center"/>
        </w:trPr>
        <w:tc>
          <w:tcPr>
            <w:tcW w:w="4479" w:type="dxa"/>
            <w:vAlign w:val="center"/>
          </w:tcPr>
          <w:p w14:paraId="08DCCE1F" w14:textId="25E1E885" w:rsidR="003B246B" w:rsidRPr="00565255" w:rsidRDefault="003B246B" w:rsidP="006A3FF6">
            <w:pPr>
              <w:pStyle w:val="Paragrafoelenco1"/>
              <w:spacing w:before="120" w:line="276" w:lineRule="auto"/>
              <w:ind w:left="0"/>
              <w:jc w:val="both"/>
              <w:rPr>
                <w:rFonts w:ascii="Arial" w:hAnsi="Arial" w:cs="Arial"/>
              </w:rPr>
            </w:pPr>
            <w:r w:rsidRPr="00565255">
              <w:rPr>
                <w:rFonts w:ascii="Arial" w:hAnsi="Arial" w:cs="Arial"/>
              </w:rPr>
              <w:t>In caso di limitazione percentuale della quota subappaltabile è presente la relativa motivazione?</w:t>
            </w:r>
          </w:p>
        </w:tc>
        <w:tc>
          <w:tcPr>
            <w:tcW w:w="2381" w:type="dxa"/>
            <w:vAlign w:val="center"/>
          </w:tcPr>
          <w:p w14:paraId="19DC2260" w14:textId="77777777" w:rsidR="003B246B" w:rsidRPr="00565255" w:rsidRDefault="003B246B" w:rsidP="003B246B">
            <w:pPr>
              <w:jc w:val="center"/>
              <w:rPr>
                <w:rFonts w:ascii="Arial" w:hAnsi="Arial" w:cs="Arial"/>
                <w:b/>
                <w:bCs/>
                <w:i/>
                <w:iCs/>
              </w:rPr>
            </w:pPr>
          </w:p>
        </w:tc>
        <w:tc>
          <w:tcPr>
            <w:tcW w:w="2154" w:type="dxa"/>
            <w:vAlign w:val="center"/>
          </w:tcPr>
          <w:p w14:paraId="2E413CD4" w14:textId="77777777" w:rsidR="003B246B" w:rsidRPr="00565255" w:rsidRDefault="003B246B" w:rsidP="003B246B">
            <w:pPr>
              <w:pStyle w:val="Paragrafoelenco1"/>
              <w:numPr>
                <w:ilvl w:val="0"/>
                <w:numId w:val="5"/>
              </w:numPr>
              <w:ind w:left="176" w:hanging="199"/>
              <w:rPr>
                <w:rFonts w:ascii="Arial" w:hAnsi="Arial" w:cs="Arial"/>
              </w:rPr>
            </w:pPr>
            <w:r w:rsidRPr="00565255">
              <w:rPr>
                <w:rFonts w:ascii="Arial" w:hAnsi="Arial" w:cs="Arial"/>
              </w:rPr>
              <w:t>Determina a contrarre</w:t>
            </w:r>
          </w:p>
          <w:p w14:paraId="17C7604B" w14:textId="77777777" w:rsidR="003B246B" w:rsidRPr="00565255" w:rsidRDefault="003B246B" w:rsidP="003B246B">
            <w:pPr>
              <w:pStyle w:val="Paragrafoelenco1"/>
              <w:numPr>
                <w:ilvl w:val="0"/>
                <w:numId w:val="5"/>
              </w:numPr>
              <w:ind w:left="176" w:hanging="199"/>
              <w:rPr>
                <w:rFonts w:ascii="Arial" w:hAnsi="Arial" w:cs="Arial"/>
              </w:rPr>
            </w:pPr>
            <w:r w:rsidRPr="00565255">
              <w:rPr>
                <w:rFonts w:ascii="Arial" w:hAnsi="Arial" w:cs="Arial"/>
              </w:rPr>
              <w:t>Bando di gara</w:t>
            </w:r>
          </w:p>
          <w:p w14:paraId="45EF92E3" w14:textId="77777777" w:rsidR="008475C2" w:rsidRPr="00565255" w:rsidRDefault="003B246B" w:rsidP="008475C2">
            <w:pPr>
              <w:pStyle w:val="Paragrafoelenco1"/>
              <w:numPr>
                <w:ilvl w:val="0"/>
                <w:numId w:val="5"/>
              </w:numPr>
              <w:ind w:left="176" w:hanging="199"/>
              <w:rPr>
                <w:rFonts w:ascii="Arial" w:hAnsi="Arial" w:cs="Arial"/>
                <w:b/>
                <w:bCs/>
                <w:i/>
                <w:iCs/>
              </w:rPr>
            </w:pPr>
            <w:r w:rsidRPr="00565255">
              <w:rPr>
                <w:rFonts w:ascii="Arial" w:hAnsi="Arial" w:cs="Arial"/>
              </w:rPr>
              <w:t>Disciplinare di gara</w:t>
            </w:r>
          </w:p>
          <w:p w14:paraId="2D1F8FAC" w14:textId="41286676" w:rsidR="003B246B" w:rsidRPr="00565255" w:rsidRDefault="003B246B" w:rsidP="008475C2">
            <w:pPr>
              <w:pStyle w:val="Paragrafoelenco1"/>
              <w:numPr>
                <w:ilvl w:val="0"/>
                <w:numId w:val="5"/>
              </w:numPr>
              <w:ind w:left="176" w:hanging="199"/>
              <w:rPr>
                <w:rFonts w:ascii="Arial" w:hAnsi="Arial" w:cs="Arial"/>
                <w:b/>
                <w:bCs/>
                <w:i/>
                <w:iCs/>
              </w:rPr>
            </w:pPr>
            <w:r w:rsidRPr="00565255">
              <w:rPr>
                <w:rFonts w:ascii="Arial" w:hAnsi="Arial" w:cs="Arial"/>
              </w:rPr>
              <w:t xml:space="preserve">Capitolato </w:t>
            </w:r>
          </w:p>
        </w:tc>
        <w:tc>
          <w:tcPr>
            <w:tcW w:w="2211" w:type="dxa"/>
            <w:vAlign w:val="center"/>
          </w:tcPr>
          <w:p w14:paraId="2ED7884F" w14:textId="77777777" w:rsidR="003B246B" w:rsidRPr="00565255" w:rsidRDefault="003B246B" w:rsidP="003B246B">
            <w:pPr>
              <w:rPr>
                <w:rFonts w:ascii="Arial" w:hAnsi="Arial" w:cs="Arial"/>
                <w:b/>
                <w:bCs/>
                <w:i/>
                <w:iCs/>
              </w:rPr>
            </w:pPr>
          </w:p>
        </w:tc>
        <w:tc>
          <w:tcPr>
            <w:tcW w:w="3685" w:type="dxa"/>
            <w:vAlign w:val="center"/>
          </w:tcPr>
          <w:p w14:paraId="1D951BD6" w14:textId="77777777" w:rsidR="003B246B" w:rsidRPr="00565255" w:rsidRDefault="003B246B" w:rsidP="003B246B">
            <w:pPr>
              <w:rPr>
                <w:rFonts w:ascii="Arial" w:hAnsi="Arial" w:cs="Arial"/>
                <w:b/>
                <w:bCs/>
              </w:rPr>
            </w:pPr>
          </w:p>
        </w:tc>
      </w:tr>
      <w:tr w:rsidR="00E362A7" w:rsidRPr="00565255" w14:paraId="4550F140" w14:textId="77777777" w:rsidTr="003418F1">
        <w:trPr>
          <w:jc w:val="center"/>
        </w:trPr>
        <w:tc>
          <w:tcPr>
            <w:tcW w:w="4479" w:type="dxa"/>
            <w:vAlign w:val="center"/>
          </w:tcPr>
          <w:p w14:paraId="161056B7" w14:textId="1E063D4A" w:rsidR="003B246B" w:rsidRPr="00565255" w:rsidRDefault="003B246B" w:rsidP="006A3FF6">
            <w:pPr>
              <w:pStyle w:val="Paragrafoelenco1"/>
              <w:spacing w:before="120" w:line="276" w:lineRule="auto"/>
              <w:ind w:left="0"/>
              <w:jc w:val="both"/>
              <w:rPr>
                <w:rFonts w:ascii="Arial" w:hAnsi="Arial" w:cs="Arial"/>
              </w:rPr>
            </w:pPr>
            <w:r w:rsidRPr="00565255">
              <w:rPr>
                <w:rFonts w:ascii="Arial" w:hAnsi="Arial" w:cs="Arial"/>
              </w:rPr>
              <w:t>La stazione appaltante ha individuato i criteri di selezione degli operatori economici secondo i principi stabiliti dall’art. 30 comma 1 del d.lgs. 50/2016?</w:t>
            </w:r>
          </w:p>
        </w:tc>
        <w:tc>
          <w:tcPr>
            <w:tcW w:w="2381" w:type="dxa"/>
            <w:vAlign w:val="center"/>
          </w:tcPr>
          <w:p w14:paraId="0BDB653A" w14:textId="77777777" w:rsidR="003B246B" w:rsidRPr="00565255" w:rsidRDefault="003B246B" w:rsidP="003B246B">
            <w:pPr>
              <w:jc w:val="center"/>
              <w:rPr>
                <w:rFonts w:ascii="Arial" w:hAnsi="Arial" w:cs="Arial"/>
                <w:b/>
                <w:bCs/>
                <w:i/>
                <w:iCs/>
              </w:rPr>
            </w:pPr>
          </w:p>
        </w:tc>
        <w:tc>
          <w:tcPr>
            <w:tcW w:w="2154" w:type="dxa"/>
            <w:vAlign w:val="center"/>
          </w:tcPr>
          <w:p w14:paraId="3431AB19" w14:textId="77777777" w:rsidR="008475C2" w:rsidRPr="00565255" w:rsidRDefault="008475C2" w:rsidP="008475C2">
            <w:pPr>
              <w:pStyle w:val="Paragrafoelenco1"/>
              <w:numPr>
                <w:ilvl w:val="0"/>
                <w:numId w:val="5"/>
              </w:numPr>
              <w:ind w:left="176" w:hanging="199"/>
              <w:rPr>
                <w:rFonts w:ascii="Arial" w:hAnsi="Arial" w:cs="Arial"/>
              </w:rPr>
            </w:pPr>
            <w:r w:rsidRPr="00565255">
              <w:rPr>
                <w:rFonts w:ascii="Arial" w:hAnsi="Arial" w:cs="Arial"/>
              </w:rPr>
              <w:t>Bando di gara</w:t>
            </w:r>
          </w:p>
          <w:p w14:paraId="7AC72521" w14:textId="027A984E" w:rsidR="003B246B" w:rsidRPr="00565255" w:rsidRDefault="008475C2" w:rsidP="008475C2">
            <w:pPr>
              <w:pStyle w:val="Paragrafoelenco1"/>
              <w:numPr>
                <w:ilvl w:val="0"/>
                <w:numId w:val="5"/>
              </w:numPr>
              <w:ind w:left="176" w:hanging="199"/>
              <w:rPr>
                <w:rFonts w:ascii="Arial" w:hAnsi="Arial" w:cs="Arial"/>
              </w:rPr>
            </w:pPr>
            <w:r w:rsidRPr="00565255">
              <w:rPr>
                <w:rFonts w:ascii="Arial" w:hAnsi="Arial" w:cs="Arial"/>
              </w:rPr>
              <w:t>Disciplinare di gara</w:t>
            </w:r>
          </w:p>
        </w:tc>
        <w:tc>
          <w:tcPr>
            <w:tcW w:w="2211" w:type="dxa"/>
            <w:vAlign w:val="center"/>
          </w:tcPr>
          <w:p w14:paraId="44E852A2" w14:textId="77777777" w:rsidR="003B246B" w:rsidRPr="00565255" w:rsidRDefault="003B246B" w:rsidP="003B246B">
            <w:pPr>
              <w:rPr>
                <w:rFonts w:ascii="Arial" w:hAnsi="Arial" w:cs="Arial"/>
                <w:b/>
                <w:bCs/>
                <w:i/>
                <w:iCs/>
              </w:rPr>
            </w:pPr>
          </w:p>
        </w:tc>
        <w:tc>
          <w:tcPr>
            <w:tcW w:w="3685" w:type="dxa"/>
            <w:vAlign w:val="center"/>
          </w:tcPr>
          <w:p w14:paraId="1FB6DD35" w14:textId="77777777" w:rsidR="003B246B" w:rsidRPr="00565255" w:rsidRDefault="003B246B" w:rsidP="003B246B">
            <w:pPr>
              <w:rPr>
                <w:rFonts w:ascii="Arial" w:hAnsi="Arial" w:cs="Arial"/>
                <w:b/>
                <w:bCs/>
              </w:rPr>
            </w:pPr>
          </w:p>
        </w:tc>
      </w:tr>
      <w:tr w:rsidR="00A67578" w:rsidRPr="00565255" w14:paraId="6461C5F0" w14:textId="77777777" w:rsidTr="003418F1">
        <w:trPr>
          <w:jc w:val="center"/>
        </w:trPr>
        <w:tc>
          <w:tcPr>
            <w:tcW w:w="4479" w:type="dxa"/>
            <w:vAlign w:val="center"/>
          </w:tcPr>
          <w:p w14:paraId="74467256" w14:textId="05159939" w:rsidR="00A67578" w:rsidRPr="00565255" w:rsidRDefault="00A67578" w:rsidP="00A67578">
            <w:pPr>
              <w:pStyle w:val="Paragrafoelenco1"/>
              <w:spacing w:before="120" w:after="120" w:line="276" w:lineRule="auto"/>
              <w:ind w:left="0"/>
              <w:jc w:val="both"/>
              <w:rPr>
                <w:rFonts w:ascii="Arial" w:hAnsi="Arial" w:cs="Arial"/>
              </w:rPr>
            </w:pPr>
            <w:r w:rsidRPr="00565255">
              <w:rPr>
                <w:rFonts w:ascii="Arial" w:hAnsi="Arial" w:cs="Arial"/>
                <w:color w:val="000000" w:themeColor="text1"/>
              </w:rPr>
              <w:t xml:space="preserve">Nella documentazione di gara è stabilito a norma dell’art. 50 comma 4 D.L. 77/21 un premio di accelerazione per ogni giorno di anticipo sulla conclusione dei lavori determinato </w:t>
            </w:r>
            <w:r w:rsidR="00F87446" w:rsidRPr="00565255">
              <w:rPr>
                <w:rFonts w:ascii="Arial" w:hAnsi="Arial" w:cs="Arial"/>
                <w:color w:val="000000" w:themeColor="text1"/>
              </w:rPr>
              <w:t>sulla base</w:t>
            </w:r>
            <w:r w:rsidRPr="00565255">
              <w:rPr>
                <w:rFonts w:ascii="Arial" w:hAnsi="Arial" w:cs="Arial"/>
                <w:color w:val="000000" w:themeColor="text1"/>
              </w:rPr>
              <w:t xml:space="preserve"> dei </w:t>
            </w:r>
            <w:r w:rsidR="00050335" w:rsidRPr="00565255">
              <w:rPr>
                <w:rFonts w:ascii="Arial" w:hAnsi="Arial" w:cs="Arial"/>
                <w:color w:val="000000" w:themeColor="text1"/>
              </w:rPr>
              <w:t>criteri di</w:t>
            </w:r>
            <w:r w:rsidRPr="00565255">
              <w:rPr>
                <w:rFonts w:ascii="Arial" w:hAnsi="Arial" w:cs="Arial"/>
                <w:color w:val="000000" w:themeColor="text1"/>
              </w:rPr>
              <w:t xml:space="preserve"> </w:t>
            </w:r>
            <w:r w:rsidRPr="00565255">
              <w:rPr>
                <w:rFonts w:ascii="Arial" w:hAnsi="Arial" w:cs="Arial"/>
                <w:color w:val="000000" w:themeColor="text1"/>
              </w:rPr>
              <w:lastRenderedPageBreak/>
              <w:t>calcolo delle penali stabiliti all’art. 50 comma 4</w:t>
            </w:r>
          </w:p>
        </w:tc>
        <w:tc>
          <w:tcPr>
            <w:tcW w:w="2381" w:type="dxa"/>
            <w:vAlign w:val="center"/>
          </w:tcPr>
          <w:p w14:paraId="4D9D34DE" w14:textId="77777777" w:rsidR="00A67578" w:rsidRPr="00565255" w:rsidRDefault="00A67578" w:rsidP="005C754B">
            <w:pPr>
              <w:jc w:val="center"/>
              <w:rPr>
                <w:rFonts w:ascii="Arial" w:hAnsi="Arial" w:cs="Arial"/>
                <w:b/>
                <w:bCs/>
                <w:i/>
                <w:iCs/>
              </w:rPr>
            </w:pPr>
          </w:p>
        </w:tc>
        <w:tc>
          <w:tcPr>
            <w:tcW w:w="2154" w:type="dxa"/>
            <w:vAlign w:val="center"/>
          </w:tcPr>
          <w:p w14:paraId="23020A95" w14:textId="77777777" w:rsidR="00A67578" w:rsidRPr="00565255" w:rsidRDefault="00A67578" w:rsidP="005C754B">
            <w:pPr>
              <w:pStyle w:val="Paragrafoelenco"/>
              <w:rPr>
                <w:rFonts w:ascii="Arial" w:hAnsi="Arial" w:cs="Arial"/>
              </w:rPr>
            </w:pPr>
          </w:p>
        </w:tc>
        <w:tc>
          <w:tcPr>
            <w:tcW w:w="2211" w:type="dxa"/>
            <w:vAlign w:val="center"/>
          </w:tcPr>
          <w:p w14:paraId="205CB91E" w14:textId="77777777" w:rsidR="00A67578" w:rsidRPr="00565255" w:rsidRDefault="00A67578" w:rsidP="005C754B">
            <w:pPr>
              <w:rPr>
                <w:rFonts w:ascii="Arial" w:hAnsi="Arial" w:cs="Arial"/>
                <w:b/>
                <w:bCs/>
                <w:i/>
                <w:iCs/>
              </w:rPr>
            </w:pPr>
          </w:p>
        </w:tc>
        <w:tc>
          <w:tcPr>
            <w:tcW w:w="3685" w:type="dxa"/>
            <w:vAlign w:val="center"/>
          </w:tcPr>
          <w:p w14:paraId="20367636" w14:textId="77777777" w:rsidR="00A67578" w:rsidRPr="00565255" w:rsidRDefault="00A67578" w:rsidP="005C754B">
            <w:pPr>
              <w:rPr>
                <w:rFonts w:ascii="Arial" w:hAnsi="Arial" w:cs="Arial"/>
                <w:b/>
                <w:bCs/>
              </w:rPr>
            </w:pPr>
          </w:p>
        </w:tc>
      </w:tr>
      <w:tr w:rsidR="00E362A7" w:rsidRPr="00565255" w14:paraId="51AA0E4A" w14:textId="77777777" w:rsidTr="003418F1">
        <w:trPr>
          <w:jc w:val="center"/>
        </w:trPr>
        <w:tc>
          <w:tcPr>
            <w:tcW w:w="4479" w:type="dxa"/>
            <w:vAlign w:val="center"/>
          </w:tcPr>
          <w:p w14:paraId="50D876C4" w14:textId="3539ACC8" w:rsidR="003B246B" w:rsidRPr="00565255" w:rsidRDefault="003B246B" w:rsidP="006A3FF6">
            <w:pPr>
              <w:pStyle w:val="Paragrafoelenco1"/>
              <w:spacing w:before="120" w:line="276" w:lineRule="auto"/>
              <w:ind w:left="0"/>
              <w:jc w:val="both"/>
              <w:rPr>
                <w:rFonts w:ascii="Arial" w:hAnsi="Arial" w:cs="Arial"/>
              </w:rPr>
            </w:pPr>
            <w:r w:rsidRPr="00565255">
              <w:rPr>
                <w:rFonts w:ascii="Arial" w:hAnsi="Arial" w:cs="Arial"/>
              </w:rPr>
              <w:t>La stazione appaltante ha esercitato la facoltà di esaminare le offerte prima della verifica dell'idoneità degli offerenti in presenza dei presupposti e alle condizioni previste dall’art. 133, comma 8 del d.lgs. 50/2016</w:t>
            </w:r>
            <w:r w:rsidRPr="00565255">
              <w:rPr>
                <w:rFonts w:ascii="Arial" w:hAnsi="Arial" w:cs="Arial"/>
              </w:rPr>
              <w:footnoteReference w:id="1"/>
            </w:r>
            <w:r w:rsidRPr="00565255">
              <w:rPr>
                <w:rFonts w:ascii="Arial" w:hAnsi="Arial" w:cs="Arial"/>
              </w:rPr>
              <w:t xml:space="preserve">?  </w:t>
            </w:r>
          </w:p>
        </w:tc>
        <w:tc>
          <w:tcPr>
            <w:tcW w:w="2381" w:type="dxa"/>
            <w:vAlign w:val="center"/>
          </w:tcPr>
          <w:p w14:paraId="1B512222" w14:textId="77777777" w:rsidR="003B246B" w:rsidRPr="00565255" w:rsidRDefault="003B246B" w:rsidP="003B246B">
            <w:pPr>
              <w:jc w:val="center"/>
              <w:rPr>
                <w:rFonts w:ascii="Arial" w:hAnsi="Arial" w:cs="Arial"/>
                <w:b/>
                <w:bCs/>
                <w:i/>
                <w:iCs/>
              </w:rPr>
            </w:pPr>
          </w:p>
        </w:tc>
        <w:tc>
          <w:tcPr>
            <w:tcW w:w="2154" w:type="dxa"/>
            <w:vAlign w:val="center"/>
          </w:tcPr>
          <w:p w14:paraId="3396E9C0" w14:textId="77777777" w:rsidR="008475C2" w:rsidRPr="00565255" w:rsidRDefault="008475C2" w:rsidP="008475C2">
            <w:pPr>
              <w:pStyle w:val="Paragrafoelenco1"/>
              <w:numPr>
                <w:ilvl w:val="0"/>
                <w:numId w:val="5"/>
              </w:numPr>
              <w:ind w:left="176" w:hanging="199"/>
              <w:rPr>
                <w:rFonts w:ascii="Arial" w:hAnsi="Arial" w:cs="Arial"/>
              </w:rPr>
            </w:pPr>
            <w:r w:rsidRPr="00565255">
              <w:rPr>
                <w:rFonts w:ascii="Arial" w:hAnsi="Arial" w:cs="Arial"/>
              </w:rPr>
              <w:t>Bando di gara</w:t>
            </w:r>
          </w:p>
          <w:p w14:paraId="12973F88" w14:textId="0CAF13CA" w:rsidR="003B246B" w:rsidRPr="00565255" w:rsidRDefault="008475C2" w:rsidP="008475C2">
            <w:pPr>
              <w:pStyle w:val="Paragrafoelenco1"/>
              <w:numPr>
                <w:ilvl w:val="0"/>
                <w:numId w:val="5"/>
              </w:numPr>
              <w:ind w:left="176" w:hanging="199"/>
              <w:rPr>
                <w:rFonts w:ascii="Arial" w:hAnsi="Arial" w:cs="Arial"/>
              </w:rPr>
            </w:pPr>
            <w:r w:rsidRPr="00565255">
              <w:rPr>
                <w:rFonts w:ascii="Arial" w:hAnsi="Arial" w:cs="Arial"/>
              </w:rPr>
              <w:t>Disciplinare di gara</w:t>
            </w:r>
          </w:p>
        </w:tc>
        <w:tc>
          <w:tcPr>
            <w:tcW w:w="2211" w:type="dxa"/>
            <w:vAlign w:val="center"/>
          </w:tcPr>
          <w:p w14:paraId="4F6CFB54" w14:textId="77777777" w:rsidR="003B246B" w:rsidRPr="00565255" w:rsidRDefault="003B246B" w:rsidP="003B246B">
            <w:pPr>
              <w:rPr>
                <w:rFonts w:ascii="Arial" w:hAnsi="Arial" w:cs="Arial"/>
                <w:b/>
                <w:bCs/>
                <w:i/>
                <w:iCs/>
              </w:rPr>
            </w:pPr>
          </w:p>
        </w:tc>
        <w:tc>
          <w:tcPr>
            <w:tcW w:w="3685" w:type="dxa"/>
            <w:vAlign w:val="center"/>
          </w:tcPr>
          <w:p w14:paraId="22F2A4D4" w14:textId="77777777" w:rsidR="003B246B" w:rsidRPr="00565255" w:rsidRDefault="003B246B" w:rsidP="003B246B">
            <w:pPr>
              <w:rPr>
                <w:rFonts w:ascii="Arial" w:hAnsi="Arial" w:cs="Arial"/>
                <w:b/>
                <w:bCs/>
              </w:rPr>
            </w:pPr>
          </w:p>
        </w:tc>
      </w:tr>
      <w:tr w:rsidR="00E362A7" w:rsidRPr="00565255" w14:paraId="62A8AAE1" w14:textId="77777777" w:rsidTr="003418F1">
        <w:trPr>
          <w:jc w:val="center"/>
        </w:trPr>
        <w:tc>
          <w:tcPr>
            <w:tcW w:w="4479" w:type="dxa"/>
            <w:vAlign w:val="center"/>
          </w:tcPr>
          <w:p w14:paraId="3EFCA468" w14:textId="06C233F3" w:rsidR="003B246B" w:rsidRPr="00565255" w:rsidRDefault="003B246B" w:rsidP="006A3FF6">
            <w:pPr>
              <w:pStyle w:val="Paragrafoelenco1"/>
              <w:spacing w:before="120" w:line="276" w:lineRule="auto"/>
              <w:ind w:left="0"/>
              <w:jc w:val="both"/>
              <w:rPr>
                <w:rFonts w:ascii="Arial" w:hAnsi="Arial" w:cs="Arial"/>
              </w:rPr>
            </w:pPr>
            <w:r w:rsidRPr="00565255">
              <w:rPr>
                <w:rFonts w:ascii="Arial" w:hAnsi="Arial" w:cs="Arial"/>
              </w:rPr>
              <w:t>È’ stata rilevata la congruità dei prezzi al fine di individuare il prezzo posto a base di gara?</w:t>
            </w:r>
          </w:p>
        </w:tc>
        <w:tc>
          <w:tcPr>
            <w:tcW w:w="2381" w:type="dxa"/>
            <w:vAlign w:val="center"/>
          </w:tcPr>
          <w:p w14:paraId="7D3C0BA2" w14:textId="77777777" w:rsidR="003B246B" w:rsidRPr="00565255" w:rsidRDefault="003B246B" w:rsidP="003B246B">
            <w:pPr>
              <w:jc w:val="center"/>
              <w:rPr>
                <w:rFonts w:ascii="Arial" w:hAnsi="Arial" w:cs="Arial"/>
                <w:b/>
                <w:bCs/>
                <w:i/>
                <w:iCs/>
              </w:rPr>
            </w:pPr>
          </w:p>
        </w:tc>
        <w:tc>
          <w:tcPr>
            <w:tcW w:w="2154" w:type="dxa"/>
            <w:vAlign w:val="center"/>
          </w:tcPr>
          <w:p w14:paraId="6D922852" w14:textId="77777777" w:rsidR="008475C2" w:rsidRPr="00565255" w:rsidRDefault="003B246B" w:rsidP="008475C2">
            <w:pPr>
              <w:pStyle w:val="Paragrafoelenco1"/>
              <w:numPr>
                <w:ilvl w:val="0"/>
                <w:numId w:val="5"/>
              </w:numPr>
              <w:ind w:left="176" w:hanging="199"/>
              <w:rPr>
                <w:rFonts w:ascii="Arial" w:hAnsi="Arial" w:cs="Arial"/>
                <w:b/>
                <w:bCs/>
                <w:i/>
                <w:iCs/>
              </w:rPr>
            </w:pPr>
            <w:r w:rsidRPr="00565255">
              <w:rPr>
                <w:rFonts w:ascii="Arial" w:hAnsi="Arial" w:cs="Arial"/>
              </w:rPr>
              <w:t>Determina a contrarre</w:t>
            </w:r>
          </w:p>
          <w:p w14:paraId="03974E9A" w14:textId="6FBAB085" w:rsidR="003B246B" w:rsidRPr="00565255" w:rsidRDefault="003B246B" w:rsidP="008475C2">
            <w:pPr>
              <w:pStyle w:val="Paragrafoelenco1"/>
              <w:numPr>
                <w:ilvl w:val="0"/>
                <w:numId w:val="5"/>
              </w:numPr>
              <w:ind w:left="176" w:hanging="199"/>
              <w:rPr>
                <w:rFonts w:ascii="Arial" w:hAnsi="Arial" w:cs="Arial"/>
                <w:b/>
                <w:bCs/>
                <w:i/>
                <w:iCs/>
              </w:rPr>
            </w:pPr>
            <w:r w:rsidRPr="00565255">
              <w:rPr>
                <w:rFonts w:ascii="Arial" w:hAnsi="Arial" w:cs="Arial"/>
              </w:rPr>
              <w:t xml:space="preserve">Parere di </w:t>
            </w:r>
            <w:r w:rsidR="00F3136F" w:rsidRPr="00565255">
              <w:rPr>
                <w:rFonts w:ascii="Arial" w:hAnsi="Arial" w:cs="Arial"/>
              </w:rPr>
              <w:t>congruità</w:t>
            </w:r>
            <w:r w:rsidRPr="00565255">
              <w:rPr>
                <w:rFonts w:ascii="Arial" w:hAnsi="Arial" w:cs="Arial"/>
              </w:rPr>
              <w:t xml:space="preserve"> relazione tecnica illustrativa</w:t>
            </w:r>
          </w:p>
        </w:tc>
        <w:tc>
          <w:tcPr>
            <w:tcW w:w="2211" w:type="dxa"/>
            <w:vAlign w:val="center"/>
          </w:tcPr>
          <w:p w14:paraId="5EAF0A17" w14:textId="77777777" w:rsidR="003B246B" w:rsidRPr="00565255" w:rsidRDefault="003B246B" w:rsidP="003B246B">
            <w:pPr>
              <w:rPr>
                <w:rFonts w:ascii="Arial" w:hAnsi="Arial" w:cs="Arial"/>
                <w:b/>
                <w:bCs/>
                <w:i/>
                <w:iCs/>
              </w:rPr>
            </w:pPr>
          </w:p>
        </w:tc>
        <w:tc>
          <w:tcPr>
            <w:tcW w:w="3685" w:type="dxa"/>
            <w:vAlign w:val="center"/>
          </w:tcPr>
          <w:p w14:paraId="7C22EB45" w14:textId="36ADCDAF" w:rsidR="003B246B" w:rsidRPr="00565255" w:rsidRDefault="003B246B" w:rsidP="003B246B">
            <w:pPr>
              <w:rPr>
                <w:rFonts w:ascii="Arial" w:hAnsi="Arial" w:cs="Arial"/>
                <w:b/>
                <w:bCs/>
              </w:rPr>
            </w:pPr>
            <w:r w:rsidRPr="00565255">
              <w:rPr>
                <w:rFonts w:ascii="Arial" w:hAnsi="Arial" w:cs="Arial"/>
              </w:rPr>
              <w:t xml:space="preserve">Inserire nel progetto tecnico il riferimento alla congruità dei prezzi </w:t>
            </w:r>
          </w:p>
        </w:tc>
      </w:tr>
      <w:tr w:rsidR="00E362A7" w:rsidRPr="00565255" w14:paraId="3171F9DA" w14:textId="77777777" w:rsidTr="003418F1">
        <w:trPr>
          <w:jc w:val="center"/>
        </w:trPr>
        <w:tc>
          <w:tcPr>
            <w:tcW w:w="4479" w:type="dxa"/>
            <w:vAlign w:val="center"/>
          </w:tcPr>
          <w:p w14:paraId="4AEAC7D0" w14:textId="44B895DB" w:rsidR="003B246B" w:rsidRPr="00565255" w:rsidRDefault="003B246B" w:rsidP="006A3FF6">
            <w:pPr>
              <w:pStyle w:val="Paragrafoelenco1"/>
              <w:spacing w:before="120" w:line="276" w:lineRule="auto"/>
              <w:ind w:left="0"/>
              <w:jc w:val="both"/>
              <w:rPr>
                <w:rFonts w:ascii="Arial" w:hAnsi="Arial" w:cs="Arial"/>
              </w:rPr>
            </w:pPr>
            <w:r w:rsidRPr="00565255">
              <w:rPr>
                <w:rFonts w:ascii="Arial" w:hAnsi="Arial" w:cs="Arial"/>
              </w:rPr>
              <w:t>Nella documentazione di gara è stato previsto che il contratto è sottoposto alla condizione sospensiva dell'esito positivo del controllo degli organi competenti?</w:t>
            </w:r>
          </w:p>
        </w:tc>
        <w:tc>
          <w:tcPr>
            <w:tcW w:w="2381" w:type="dxa"/>
            <w:vAlign w:val="center"/>
          </w:tcPr>
          <w:p w14:paraId="2C004AEF" w14:textId="77777777" w:rsidR="003B246B" w:rsidRPr="00565255" w:rsidRDefault="003B246B" w:rsidP="003B246B">
            <w:pPr>
              <w:jc w:val="center"/>
              <w:rPr>
                <w:rFonts w:ascii="Arial" w:hAnsi="Arial" w:cs="Arial"/>
                <w:b/>
                <w:bCs/>
                <w:i/>
                <w:iCs/>
              </w:rPr>
            </w:pPr>
          </w:p>
        </w:tc>
        <w:tc>
          <w:tcPr>
            <w:tcW w:w="2154" w:type="dxa"/>
            <w:vAlign w:val="center"/>
          </w:tcPr>
          <w:p w14:paraId="22477A88" w14:textId="77777777" w:rsidR="003B246B" w:rsidRPr="00565255" w:rsidRDefault="003B246B" w:rsidP="003B246B">
            <w:pPr>
              <w:rPr>
                <w:rFonts w:ascii="Arial" w:hAnsi="Arial" w:cs="Arial"/>
                <w:b/>
                <w:bCs/>
                <w:i/>
                <w:iCs/>
              </w:rPr>
            </w:pPr>
          </w:p>
        </w:tc>
        <w:tc>
          <w:tcPr>
            <w:tcW w:w="2211" w:type="dxa"/>
            <w:vAlign w:val="center"/>
          </w:tcPr>
          <w:p w14:paraId="2B3486BA" w14:textId="77777777" w:rsidR="003B246B" w:rsidRPr="00565255" w:rsidRDefault="003B246B" w:rsidP="003B246B">
            <w:pPr>
              <w:rPr>
                <w:rFonts w:ascii="Arial" w:hAnsi="Arial" w:cs="Arial"/>
                <w:b/>
                <w:bCs/>
                <w:i/>
                <w:iCs/>
              </w:rPr>
            </w:pPr>
          </w:p>
        </w:tc>
        <w:tc>
          <w:tcPr>
            <w:tcW w:w="3685" w:type="dxa"/>
            <w:vAlign w:val="center"/>
          </w:tcPr>
          <w:p w14:paraId="26232C53" w14:textId="77777777" w:rsidR="003B246B" w:rsidRPr="00565255" w:rsidRDefault="003B246B" w:rsidP="003B246B">
            <w:pPr>
              <w:jc w:val="both"/>
              <w:rPr>
                <w:rFonts w:ascii="Arial" w:hAnsi="Arial" w:cs="Arial"/>
                <w:i/>
                <w:iCs/>
              </w:rPr>
            </w:pPr>
          </w:p>
          <w:p w14:paraId="192166D0" w14:textId="723438C9" w:rsidR="003B246B" w:rsidRPr="00565255" w:rsidRDefault="003B246B" w:rsidP="003B246B">
            <w:pPr>
              <w:rPr>
                <w:rFonts w:ascii="Arial" w:hAnsi="Arial" w:cs="Arial"/>
                <w:b/>
                <w:bCs/>
              </w:rPr>
            </w:pPr>
          </w:p>
        </w:tc>
      </w:tr>
      <w:tr w:rsidR="006A3FF6" w:rsidRPr="00565255" w14:paraId="3D830E4A" w14:textId="77777777" w:rsidTr="003418F1">
        <w:trPr>
          <w:jc w:val="center"/>
        </w:trPr>
        <w:tc>
          <w:tcPr>
            <w:tcW w:w="4479" w:type="dxa"/>
            <w:vAlign w:val="center"/>
          </w:tcPr>
          <w:p w14:paraId="66DED5B6" w14:textId="43A53DBA" w:rsidR="006A3FF6" w:rsidRPr="00565255" w:rsidRDefault="006A3FF6" w:rsidP="00EC1C2B">
            <w:pPr>
              <w:pStyle w:val="Paragrafoelenco1"/>
              <w:spacing w:before="120" w:line="276" w:lineRule="auto"/>
              <w:ind w:left="0"/>
              <w:jc w:val="both"/>
              <w:rPr>
                <w:rFonts w:ascii="Arial" w:hAnsi="Arial" w:cs="Arial"/>
              </w:rPr>
            </w:pPr>
            <w:r w:rsidRPr="00565255">
              <w:rPr>
                <w:rFonts w:ascii="Arial" w:hAnsi="Arial" w:cs="Arial"/>
              </w:rPr>
              <w:t xml:space="preserve">I termini indicati nella documentazione di gara rispettano le indicazioni di cui all’art. 60 e, nel caso di affidamenti per </w:t>
            </w:r>
            <w:r w:rsidRPr="00565255">
              <w:rPr>
                <w:rFonts w:ascii="Arial" w:hAnsi="Arial" w:cs="Arial"/>
              </w:rPr>
              <w:lastRenderedPageBreak/>
              <w:t xml:space="preserve">importi inferiori alle soglie di rilevanza comunitaria, le indicazioni dell’art 36 del </w:t>
            </w:r>
            <w:r w:rsidR="00F3136F" w:rsidRPr="00565255">
              <w:rPr>
                <w:rFonts w:ascii="Arial" w:hAnsi="Arial" w:cs="Arial"/>
              </w:rPr>
              <w:t>D.lgs.</w:t>
            </w:r>
            <w:r w:rsidRPr="00565255">
              <w:rPr>
                <w:rFonts w:ascii="Arial" w:hAnsi="Arial" w:cs="Arial"/>
              </w:rPr>
              <w:t xml:space="preserve"> 50/2016?</w:t>
            </w:r>
          </w:p>
        </w:tc>
        <w:tc>
          <w:tcPr>
            <w:tcW w:w="2381" w:type="dxa"/>
            <w:vAlign w:val="center"/>
          </w:tcPr>
          <w:p w14:paraId="0DB9945E" w14:textId="77777777" w:rsidR="006A3FF6" w:rsidRPr="00565255" w:rsidRDefault="006A3FF6" w:rsidP="00EC1C2B">
            <w:pPr>
              <w:pStyle w:val="Paragrafoelenco1"/>
              <w:spacing w:before="120" w:line="276" w:lineRule="auto"/>
              <w:ind w:left="0"/>
              <w:jc w:val="both"/>
              <w:rPr>
                <w:rFonts w:ascii="Arial" w:hAnsi="Arial" w:cs="Arial"/>
              </w:rPr>
            </w:pPr>
          </w:p>
        </w:tc>
        <w:tc>
          <w:tcPr>
            <w:tcW w:w="2154" w:type="dxa"/>
            <w:vAlign w:val="center"/>
          </w:tcPr>
          <w:p w14:paraId="237D872F" w14:textId="77777777" w:rsidR="006A3FF6" w:rsidRPr="00565255" w:rsidRDefault="006A3FF6" w:rsidP="00EC1C2B">
            <w:pPr>
              <w:pStyle w:val="Paragrafoelenco1"/>
              <w:spacing w:before="120" w:line="276" w:lineRule="auto"/>
              <w:ind w:left="0"/>
              <w:jc w:val="both"/>
              <w:rPr>
                <w:rFonts w:ascii="Arial" w:hAnsi="Arial" w:cs="Arial"/>
              </w:rPr>
            </w:pPr>
            <w:r w:rsidRPr="00565255">
              <w:rPr>
                <w:rFonts w:ascii="Arial" w:hAnsi="Arial" w:cs="Arial"/>
              </w:rPr>
              <w:t>Documentazione di gara</w:t>
            </w:r>
          </w:p>
        </w:tc>
        <w:tc>
          <w:tcPr>
            <w:tcW w:w="2211" w:type="dxa"/>
            <w:vAlign w:val="center"/>
          </w:tcPr>
          <w:p w14:paraId="21B7CFEC" w14:textId="77777777" w:rsidR="006A3FF6" w:rsidRPr="00565255" w:rsidRDefault="006A3FF6" w:rsidP="00EC1C2B">
            <w:pPr>
              <w:pStyle w:val="Paragrafoelenco1"/>
              <w:spacing w:before="120" w:line="276" w:lineRule="auto"/>
              <w:ind w:left="0"/>
              <w:jc w:val="both"/>
              <w:rPr>
                <w:rFonts w:ascii="Arial" w:hAnsi="Arial" w:cs="Arial"/>
              </w:rPr>
            </w:pPr>
          </w:p>
        </w:tc>
        <w:tc>
          <w:tcPr>
            <w:tcW w:w="3685" w:type="dxa"/>
            <w:vAlign w:val="center"/>
          </w:tcPr>
          <w:p w14:paraId="23B04CE7" w14:textId="77777777" w:rsidR="006A3FF6" w:rsidRPr="00565255" w:rsidRDefault="006A3FF6" w:rsidP="00EC1C2B">
            <w:pPr>
              <w:pStyle w:val="Paragrafoelenco1"/>
              <w:spacing w:before="120" w:line="276" w:lineRule="auto"/>
              <w:ind w:left="0"/>
              <w:jc w:val="both"/>
              <w:rPr>
                <w:rFonts w:ascii="Arial" w:hAnsi="Arial" w:cs="Arial"/>
              </w:rPr>
            </w:pPr>
          </w:p>
        </w:tc>
      </w:tr>
      <w:tr w:rsidR="00DA508A" w:rsidRPr="00565255" w14:paraId="66D0331C" w14:textId="77777777" w:rsidTr="003418F1">
        <w:trPr>
          <w:jc w:val="center"/>
        </w:trPr>
        <w:tc>
          <w:tcPr>
            <w:tcW w:w="4479" w:type="dxa"/>
            <w:vAlign w:val="center"/>
          </w:tcPr>
          <w:p w14:paraId="61A1F0F8" w14:textId="230C7D58" w:rsidR="00DA508A" w:rsidRPr="00565255" w:rsidRDefault="00DA508A" w:rsidP="006A3FF6">
            <w:pPr>
              <w:pStyle w:val="Paragrafoelenco1"/>
              <w:spacing w:before="120" w:line="276" w:lineRule="auto"/>
              <w:ind w:left="0"/>
              <w:jc w:val="both"/>
              <w:rPr>
                <w:rFonts w:ascii="Arial" w:hAnsi="Arial" w:cs="Arial"/>
              </w:rPr>
            </w:pPr>
            <w:r w:rsidRPr="00565255">
              <w:rPr>
                <w:rFonts w:ascii="Arial" w:hAnsi="Arial" w:cs="Arial"/>
              </w:rPr>
              <w:t xml:space="preserve">Il bando di gara è stato pubblicato in conformità alle disposizioni di cui agli articoli 72 (Redazione e modalità di pubblicazione dei bandi e degli avvisi), 73 (pubblicità a livello nazionale) e, nel caso di affidamenti per importi inferiori alle soglie di rilevanza comunitaria, in conformità all’art 36 del </w:t>
            </w:r>
            <w:r w:rsidR="00F3136F" w:rsidRPr="00565255">
              <w:rPr>
                <w:rFonts w:ascii="Arial" w:hAnsi="Arial" w:cs="Arial"/>
              </w:rPr>
              <w:t>D.lgs.</w:t>
            </w:r>
            <w:r w:rsidRPr="00565255">
              <w:rPr>
                <w:rFonts w:ascii="Arial" w:hAnsi="Arial" w:cs="Arial"/>
              </w:rPr>
              <w:t xml:space="preserve"> 50/2016 e nel rispetto di quanto previsto dal Decreto del Ministero delle Infrastrutture e dei Trasporti del 2 dicembre 2016 (G.U. n. 20 del 25 gennaio 2017</w:t>
            </w:r>
            <w:r w:rsidR="00F3136F" w:rsidRPr="00565255">
              <w:rPr>
                <w:rFonts w:ascii="Arial" w:hAnsi="Arial" w:cs="Arial"/>
              </w:rPr>
              <w:t>)?</w:t>
            </w:r>
          </w:p>
          <w:p w14:paraId="71D17DC6" w14:textId="01F65184" w:rsidR="0008288A" w:rsidRPr="00565255" w:rsidRDefault="0008288A" w:rsidP="006A3FF6">
            <w:pPr>
              <w:pStyle w:val="Paragrafoelenco1"/>
              <w:spacing w:before="120" w:line="276" w:lineRule="auto"/>
              <w:ind w:left="0"/>
              <w:jc w:val="both"/>
              <w:rPr>
                <w:rFonts w:ascii="Arial" w:hAnsi="Arial" w:cs="Arial"/>
              </w:rPr>
            </w:pPr>
          </w:p>
        </w:tc>
        <w:tc>
          <w:tcPr>
            <w:tcW w:w="2381" w:type="dxa"/>
            <w:vAlign w:val="center"/>
          </w:tcPr>
          <w:p w14:paraId="0CD31390" w14:textId="77777777" w:rsidR="00DA508A" w:rsidRPr="00565255" w:rsidRDefault="00DA508A" w:rsidP="006A3FF6">
            <w:pPr>
              <w:pStyle w:val="Paragrafoelenco1"/>
              <w:spacing w:before="120" w:line="276" w:lineRule="auto"/>
              <w:ind w:left="0"/>
              <w:jc w:val="both"/>
              <w:rPr>
                <w:rFonts w:ascii="Arial" w:hAnsi="Arial" w:cs="Arial"/>
              </w:rPr>
            </w:pPr>
          </w:p>
        </w:tc>
        <w:tc>
          <w:tcPr>
            <w:tcW w:w="2154" w:type="dxa"/>
            <w:vAlign w:val="center"/>
          </w:tcPr>
          <w:p w14:paraId="26879F58" w14:textId="77777777" w:rsidR="00DA508A" w:rsidRPr="00565255" w:rsidRDefault="00DA508A" w:rsidP="006A3FF6">
            <w:pPr>
              <w:pStyle w:val="Paragrafoelenco1"/>
              <w:numPr>
                <w:ilvl w:val="0"/>
                <w:numId w:val="23"/>
              </w:numPr>
              <w:spacing w:before="120" w:line="276" w:lineRule="auto"/>
              <w:jc w:val="both"/>
              <w:rPr>
                <w:rFonts w:ascii="Arial" w:hAnsi="Arial" w:cs="Arial"/>
              </w:rPr>
            </w:pPr>
            <w:r w:rsidRPr="00565255">
              <w:rPr>
                <w:rFonts w:ascii="Arial" w:hAnsi="Arial" w:cs="Arial"/>
              </w:rPr>
              <w:t>Copia pubblicazione su GURI</w:t>
            </w:r>
          </w:p>
          <w:p w14:paraId="3BF8AFBC" w14:textId="77777777" w:rsidR="00DA508A" w:rsidRPr="00565255" w:rsidRDefault="00DA508A" w:rsidP="006A3FF6">
            <w:pPr>
              <w:pStyle w:val="Paragrafoelenco1"/>
              <w:numPr>
                <w:ilvl w:val="0"/>
                <w:numId w:val="23"/>
              </w:numPr>
              <w:spacing w:before="120" w:line="276" w:lineRule="auto"/>
              <w:jc w:val="both"/>
              <w:rPr>
                <w:rFonts w:ascii="Arial" w:hAnsi="Arial" w:cs="Arial"/>
              </w:rPr>
            </w:pPr>
            <w:r w:rsidRPr="00565255">
              <w:rPr>
                <w:rFonts w:ascii="Arial" w:hAnsi="Arial" w:cs="Arial"/>
              </w:rPr>
              <w:t>Copia delle pubblicazioni sui quotidiani</w:t>
            </w:r>
          </w:p>
          <w:p w14:paraId="4E7AA50D" w14:textId="77777777" w:rsidR="00DA508A" w:rsidRPr="00565255" w:rsidRDefault="00DA508A" w:rsidP="006A3FF6">
            <w:pPr>
              <w:pStyle w:val="Paragrafoelenco1"/>
              <w:numPr>
                <w:ilvl w:val="0"/>
                <w:numId w:val="23"/>
              </w:numPr>
              <w:spacing w:before="120" w:line="276" w:lineRule="auto"/>
              <w:jc w:val="both"/>
              <w:rPr>
                <w:rFonts w:ascii="Arial" w:hAnsi="Arial" w:cs="Arial"/>
              </w:rPr>
            </w:pPr>
            <w:r w:rsidRPr="00565255">
              <w:rPr>
                <w:rFonts w:ascii="Arial" w:hAnsi="Arial" w:cs="Arial"/>
              </w:rPr>
              <w:t>Link di collegamento ai siti informatici</w:t>
            </w:r>
          </w:p>
          <w:p w14:paraId="18A22DE4" w14:textId="082DF107" w:rsidR="00DA508A" w:rsidRPr="00565255" w:rsidRDefault="00DA508A" w:rsidP="006A3FF6">
            <w:pPr>
              <w:pStyle w:val="Paragrafoelenco1"/>
              <w:spacing w:before="120" w:line="276" w:lineRule="auto"/>
              <w:ind w:left="0"/>
              <w:jc w:val="both"/>
              <w:rPr>
                <w:rFonts w:ascii="Arial" w:hAnsi="Arial" w:cs="Arial"/>
              </w:rPr>
            </w:pPr>
          </w:p>
        </w:tc>
        <w:tc>
          <w:tcPr>
            <w:tcW w:w="2211" w:type="dxa"/>
            <w:vAlign w:val="center"/>
          </w:tcPr>
          <w:p w14:paraId="20C74E9C" w14:textId="77777777" w:rsidR="00DA508A" w:rsidRPr="00565255" w:rsidRDefault="00DA508A" w:rsidP="006A3FF6">
            <w:pPr>
              <w:pStyle w:val="Paragrafoelenco1"/>
              <w:spacing w:before="120" w:line="276" w:lineRule="auto"/>
              <w:ind w:left="0"/>
              <w:jc w:val="both"/>
              <w:rPr>
                <w:rFonts w:ascii="Arial" w:hAnsi="Arial" w:cs="Arial"/>
              </w:rPr>
            </w:pPr>
          </w:p>
        </w:tc>
        <w:tc>
          <w:tcPr>
            <w:tcW w:w="3685" w:type="dxa"/>
            <w:vAlign w:val="center"/>
          </w:tcPr>
          <w:p w14:paraId="191F74CA" w14:textId="77777777" w:rsidR="00DA508A" w:rsidRPr="00565255" w:rsidRDefault="00DA508A" w:rsidP="006A3FF6">
            <w:pPr>
              <w:pStyle w:val="Paragrafoelenco1"/>
              <w:spacing w:before="120" w:line="276" w:lineRule="auto"/>
              <w:ind w:left="0"/>
              <w:jc w:val="both"/>
              <w:rPr>
                <w:rFonts w:ascii="Arial" w:hAnsi="Arial" w:cs="Arial"/>
              </w:rPr>
            </w:pPr>
          </w:p>
        </w:tc>
      </w:tr>
      <w:tr w:rsidR="0008288A" w:rsidRPr="00565255" w14:paraId="08751775" w14:textId="77777777" w:rsidTr="003418F1">
        <w:trPr>
          <w:jc w:val="center"/>
        </w:trPr>
        <w:tc>
          <w:tcPr>
            <w:tcW w:w="14910" w:type="dxa"/>
            <w:gridSpan w:val="5"/>
            <w:vAlign w:val="center"/>
          </w:tcPr>
          <w:p w14:paraId="68B525B9" w14:textId="77777777" w:rsidR="0008288A" w:rsidRPr="00565255" w:rsidRDefault="0008288A" w:rsidP="00EC1C2B">
            <w:pPr>
              <w:rPr>
                <w:rFonts w:ascii="Arial" w:hAnsi="Arial" w:cs="Arial"/>
              </w:rPr>
            </w:pPr>
            <w:r w:rsidRPr="00565255">
              <w:rPr>
                <w:rFonts w:ascii="Arial" w:hAnsi="Arial" w:cs="Arial"/>
                <w:b/>
                <w:bCs/>
              </w:rPr>
              <w:t>Verifica documentazione pervenuta</w:t>
            </w:r>
          </w:p>
        </w:tc>
      </w:tr>
      <w:tr w:rsidR="00DA508A" w:rsidRPr="00565255" w14:paraId="7E2707EC" w14:textId="77777777" w:rsidTr="003418F1">
        <w:trPr>
          <w:jc w:val="center"/>
        </w:trPr>
        <w:tc>
          <w:tcPr>
            <w:tcW w:w="4479" w:type="dxa"/>
            <w:vAlign w:val="center"/>
          </w:tcPr>
          <w:p w14:paraId="7ED02394" w14:textId="77777777" w:rsidR="00DA508A" w:rsidRPr="00565255" w:rsidRDefault="00DA508A" w:rsidP="0008288A">
            <w:pPr>
              <w:pStyle w:val="Paragrafoelenco1"/>
              <w:spacing w:before="120" w:after="120" w:line="276" w:lineRule="auto"/>
              <w:ind w:left="0"/>
              <w:jc w:val="both"/>
              <w:rPr>
                <w:rFonts w:ascii="Arial" w:hAnsi="Arial" w:cs="Arial"/>
              </w:rPr>
            </w:pPr>
            <w:r w:rsidRPr="00565255">
              <w:rPr>
                <w:rFonts w:ascii="Arial" w:hAnsi="Arial" w:cs="Arial"/>
              </w:rPr>
              <w:t>In caso di aggiudicazione con il criterio dell’offerta economicamente più vantaggiosa individuata sulla base del miglior rapporto qualità/prezzo:</w:t>
            </w:r>
          </w:p>
          <w:p w14:paraId="11F1E2B9" w14:textId="77777777" w:rsidR="00DA508A" w:rsidRPr="00565255" w:rsidRDefault="00DA508A" w:rsidP="00DA508A">
            <w:pPr>
              <w:pStyle w:val="Paragrafoelenco1"/>
              <w:numPr>
                <w:ilvl w:val="0"/>
                <w:numId w:val="9"/>
              </w:numPr>
              <w:spacing w:before="120" w:after="120" w:line="276" w:lineRule="auto"/>
              <w:ind w:left="714" w:hanging="357"/>
              <w:jc w:val="both"/>
              <w:rPr>
                <w:rFonts w:ascii="Arial" w:hAnsi="Arial" w:cs="Arial"/>
              </w:rPr>
            </w:pPr>
            <w:r w:rsidRPr="00565255">
              <w:rPr>
                <w:rFonts w:ascii="Arial" w:hAnsi="Arial" w:cs="Arial"/>
              </w:rPr>
              <w:t xml:space="preserve">la commissione giudicatrice è stata nominata successivamente </w:t>
            </w:r>
            <w:r w:rsidRPr="00565255">
              <w:rPr>
                <w:rFonts w:ascii="Arial" w:hAnsi="Arial" w:cs="Arial"/>
              </w:rPr>
              <w:lastRenderedPageBreak/>
              <w:t>alla scadenza dei termini per la presentazione delle offerte?</w:t>
            </w:r>
          </w:p>
          <w:p w14:paraId="079393B9" w14:textId="77777777" w:rsidR="00DA508A" w:rsidRPr="00565255" w:rsidRDefault="00DA508A" w:rsidP="00DA508A">
            <w:pPr>
              <w:pStyle w:val="Paragrafoelenco1"/>
              <w:numPr>
                <w:ilvl w:val="0"/>
                <w:numId w:val="9"/>
              </w:numPr>
              <w:spacing w:before="120" w:after="120" w:line="276" w:lineRule="auto"/>
              <w:ind w:left="714" w:hanging="357"/>
              <w:jc w:val="both"/>
              <w:rPr>
                <w:rFonts w:ascii="Arial" w:hAnsi="Arial" w:cs="Arial"/>
              </w:rPr>
            </w:pPr>
            <w:r w:rsidRPr="00565255">
              <w:rPr>
                <w:rFonts w:ascii="Arial" w:hAnsi="Arial" w:cs="Arial"/>
              </w:rPr>
              <w:t>la commissione giudicatrice è composta da un numero dispari di componenti, in numero massimo di cinque, esperti nello specifico settore cui si riferisce l’oggetto del contratto?</w:t>
            </w:r>
          </w:p>
          <w:p w14:paraId="4396E2BE" w14:textId="77777777" w:rsidR="00DA508A" w:rsidRPr="00565255" w:rsidRDefault="00DA508A" w:rsidP="00DA508A">
            <w:pPr>
              <w:pStyle w:val="Paragrafoelenco1"/>
              <w:numPr>
                <w:ilvl w:val="0"/>
                <w:numId w:val="9"/>
              </w:numPr>
              <w:spacing w:before="120" w:after="120" w:line="276" w:lineRule="auto"/>
              <w:ind w:left="714" w:hanging="357"/>
              <w:jc w:val="both"/>
              <w:rPr>
                <w:rFonts w:ascii="Arial" w:hAnsi="Arial" w:cs="Arial"/>
              </w:rPr>
            </w:pPr>
            <w:r w:rsidRPr="00565255">
              <w:rPr>
                <w:rFonts w:ascii="Arial" w:hAnsi="Arial" w:cs="Arial"/>
              </w:rPr>
              <w:t xml:space="preserve">la commissione giudicatrice è composta da commissari che non devono aver svolto né possono svolgere alcun’altra funzione o incarico tecnico o amministrativo relativamente al contratto del cui affidamento si tratta ai sensi dell’art. 77 comma del </w:t>
            </w:r>
            <w:proofErr w:type="spellStart"/>
            <w:r w:rsidRPr="00565255">
              <w:rPr>
                <w:rFonts w:ascii="Arial" w:hAnsi="Arial" w:cs="Arial"/>
              </w:rPr>
              <w:t>D.Lgs.</w:t>
            </w:r>
            <w:proofErr w:type="spellEnd"/>
            <w:r w:rsidRPr="00565255">
              <w:rPr>
                <w:rFonts w:ascii="Arial" w:hAnsi="Arial" w:cs="Arial"/>
              </w:rPr>
              <w:t xml:space="preserve"> 50/2016?</w:t>
            </w:r>
          </w:p>
          <w:p w14:paraId="0E857841" w14:textId="77777777" w:rsidR="00DA508A" w:rsidRPr="00565255" w:rsidRDefault="00DA508A" w:rsidP="00DA508A">
            <w:pPr>
              <w:pStyle w:val="Paragrafoelenco1"/>
              <w:numPr>
                <w:ilvl w:val="0"/>
                <w:numId w:val="9"/>
              </w:numPr>
              <w:spacing w:before="120" w:after="120" w:line="276" w:lineRule="auto"/>
              <w:ind w:left="714" w:hanging="357"/>
              <w:jc w:val="both"/>
              <w:rPr>
                <w:rFonts w:ascii="Arial" w:hAnsi="Arial" w:cs="Arial"/>
              </w:rPr>
            </w:pPr>
            <w:r w:rsidRPr="00565255">
              <w:rPr>
                <w:rFonts w:ascii="Arial" w:hAnsi="Arial" w:cs="Arial"/>
              </w:rPr>
              <w:t>La nomina del RUP a membro delle commissioni di gara è valutata con riferimento alla singola procedura ai sensi dell’art. 77, comma 4 del d.lgs. n. 50/2016?</w:t>
            </w:r>
          </w:p>
          <w:p w14:paraId="3163184D" w14:textId="77777777" w:rsidR="00DA508A" w:rsidRPr="00565255" w:rsidRDefault="00DA508A" w:rsidP="00DA508A">
            <w:pPr>
              <w:pStyle w:val="Paragrafoelenco1"/>
              <w:numPr>
                <w:ilvl w:val="0"/>
                <w:numId w:val="9"/>
              </w:numPr>
              <w:spacing w:before="120" w:after="120" w:line="276" w:lineRule="auto"/>
              <w:ind w:left="714" w:hanging="357"/>
              <w:jc w:val="both"/>
              <w:rPr>
                <w:rFonts w:ascii="Arial" w:hAnsi="Arial" w:cs="Arial"/>
              </w:rPr>
            </w:pPr>
            <w:r w:rsidRPr="00565255">
              <w:rPr>
                <w:rFonts w:ascii="Arial" w:hAnsi="Arial" w:cs="Arial"/>
              </w:rPr>
              <w:lastRenderedPageBreak/>
              <w:t>la commissione giudicatrice è composta da commissari:</w:t>
            </w:r>
          </w:p>
          <w:p w14:paraId="41A80EC6" w14:textId="07EB372E" w:rsidR="00DA508A" w:rsidRPr="00565255" w:rsidRDefault="00DA508A" w:rsidP="00DA508A">
            <w:pPr>
              <w:pStyle w:val="Paragrafoelenco1"/>
              <w:numPr>
                <w:ilvl w:val="0"/>
                <w:numId w:val="10"/>
              </w:numPr>
              <w:spacing w:before="120" w:after="120" w:line="276" w:lineRule="auto"/>
              <w:ind w:left="1003" w:hanging="218"/>
              <w:jc w:val="both"/>
              <w:rPr>
                <w:rFonts w:ascii="Arial" w:hAnsi="Arial" w:cs="Arial"/>
              </w:rPr>
            </w:pPr>
            <w:r w:rsidRPr="00565255">
              <w:rPr>
                <w:rFonts w:ascii="Arial" w:hAnsi="Arial" w:cs="Arial"/>
              </w:rPr>
              <w:t xml:space="preserve">che non sono stati condannati, anche con sentenza non passata in giudicato, per i reati di cui al capo I del titolo II del libro II del </w:t>
            </w:r>
            <w:r w:rsidR="00050335" w:rsidRPr="00565255">
              <w:rPr>
                <w:rFonts w:ascii="Arial" w:hAnsi="Arial" w:cs="Arial"/>
              </w:rPr>
              <w:t>Codice penale</w:t>
            </w:r>
            <w:r w:rsidRPr="00565255">
              <w:rPr>
                <w:rFonts w:ascii="Arial" w:hAnsi="Arial" w:cs="Arial"/>
              </w:rPr>
              <w:t xml:space="preserve"> (delitti contro la Pubblica Amministrazione) ai sensi dell’art. 35 bis del </w:t>
            </w:r>
            <w:proofErr w:type="spellStart"/>
            <w:r w:rsidRPr="00565255">
              <w:rPr>
                <w:rFonts w:ascii="Arial" w:hAnsi="Arial" w:cs="Arial"/>
              </w:rPr>
              <w:t>D.Lgs.</w:t>
            </w:r>
            <w:proofErr w:type="spellEnd"/>
            <w:r w:rsidRPr="00565255">
              <w:rPr>
                <w:rFonts w:ascii="Arial" w:hAnsi="Arial" w:cs="Arial"/>
              </w:rPr>
              <w:t xml:space="preserve"> 165/01?</w:t>
            </w:r>
          </w:p>
          <w:p w14:paraId="6944312F" w14:textId="322ADFFA" w:rsidR="00332527" w:rsidRPr="00565255" w:rsidRDefault="00DA508A" w:rsidP="00332527">
            <w:pPr>
              <w:pStyle w:val="Paragrafoelenco1"/>
              <w:numPr>
                <w:ilvl w:val="0"/>
                <w:numId w:val="10"/>
              </w:numPr>
              <w:spacing w:before="120" w:after="120" w:line="276" w:lineRule="auto"/>
              <w:ind w:left="1003" w:hanging="218"/>
              <w:jc w:val="both"/>
              <w:rPr>
                <w:rFonts w:ascii="Arial" w:hAnsi="Arial" w:cs="Arial"/>
              </w:rPr>
            </w:pPr>
            <w:r w:rsidRPr="00565255">
              <w:rPr>
                <w:rFonts w:ascii="Arial" w:hAnsi="Arial" w:cs="Arial"/>
              </w:rPr>
              <w:t>per i quali non sussistono le condizioni di</w:t>
            </w:r>
            <w:r w:rsidR="00510252" w:rsidRPr="00565255">
              <w:rPr>
                <w:rFonts w:ascii="Arial" w:hAnsi="Arial" w:cs="Arial"/>
              </w:rPr>
              <w:t xml:space="preserve"> conflitto di interessi o di </w:t>
            </w:r>
            <w:r w:rsidRPr="00565255">
              <w:rPr>
                <w:rFonts w:ascii="Arial" w:hAnsi="Arial" w:cs="Arial"/>
              </w:rPr>
              <w:t xml:space="preserve">incompatibilità di cui all’articolo 51 del </w:t>
            </w:r>
            <w:r w:rsidR="00F3136F" w:rsidRPr="00565255">
              <w:rPr>
                <w:rFonts w:ascii="Arial" w:hAnsi="Arial" w:cs="Arial"/>
              </w:rPr>
              <w:t>Codice di procedura civile</w:t>
            </w:r>
            <w:r w:rsidRPr="00565255">
              <w:rPr>
                <w:rFonts w:ascii="Arial" w:hAnsi="Arial" w:cs="Arial"/>
              </w:rPr>
              <w:t xml:space="preserve">, nonché all'articolo 42 del </w:t>
            </w:r>
            <w:proofErr w:type="spellStart"/>
            <w:r w:rsidRPr="00565255">
              <w:rPr>
                <w:rFonts w:ascii="Arial" w:hAnsi="Arial" w:cs="Arial"/>
              </w:rPr>
              <w:t>D.Lgs.</w:t>
            </w:r>
            <w:proofErr w:type="spellEnd"/>
            <w:r w:rsidRPr="00565255">
              <w:rPr>
                <w:rFonts w:ascii="Arial" w:hAnsi="Arial" w:cs="Arial"/>
              </w:rPr>
              <w:t xml:space="preserve"> 50/2016;</w:t>
            </w:r>
          </w:p>
          <w:p w14:paraId="404C04DB" w14:textId="3AA1B908" w:rsidR="00DA508A" w:rsidRPr="00565255" w:rsidRDefault="00DA508A" w:rsidP="00332527">
            <w:pPr>
              <w:pStyle w:val="Paragrafoelenco1"/>
              <w:numPr>
                <w:ilvl w:val="0"/>
                <w:numId w:val="10"/>
              </w:numPr>
              <w:spacing w:before="120" w:after="120" w:line="276" w:lineRule="auto"/>
              <w:ind w:left="1003" w:hanging="218"/>
              <w:jc w:val="both"/>
              <w:rPr>
                <w:rFonts w:ascii="Arial" w:hAnsi="Arial" w:cs="Arial"/>
              </w:rPr>
            </w:pPr>
            <w:r w:rsidRPr="00565255">
              <w:rPr>
                <w:rFonts w:ascii="Arial" w:hAnsi="Arial" w:cs="Arial"/>
              </w:rPr>
              <w:t xml:space="preserve">che in qualità di membri delle commissioni giudicatrici, abbiano concorso, con dolo o colpa grave accertati in sede giurisdizionale con sentenza </w:t>
            </w:r>
            <w:r w:rsidRPr="00565255">
              <w:rPr>
                <w:rFonts w:ascii="Arial" w:hAnsi="Arial" w:cs="Arial"/>
              </w:rPr>
              <w:lastRenderedPageBreak/>
              <w:t xml:space="preserve">non sospesa, all'approvazione di atti dichiarati illegittimi. </w:t>
            </w:r>
          </w:p>
        </w:tc>
        <w:tc>
          <w:tcPr>
            <w:tcW w:w="2381" w:type="dxa"/>
            <w:vAlign w:val="center"/>
          </w:tcPr>
          <w:p w14:paraId="01C30D67" w14:textId="1FA42829" w:rsidR="00DA508A" w:rsidRPr="00565255" w:rsidRDefault="00DA508A" w:rsidP="00DA508A">
            <w:pPr>
              <w:rPr>
                <w:rFonts w:ascii="Arial" w:hAnsi="Arial" w:cs="Arial"/>
              </w:rPr>
            </w:pPr>
          </w:p>
          <w:p w14:paraId="2687F446" w14:textId="41FE4A59" w:rsidR="00DA508A" w:rsidRPr="00565255" w:rsidRDefault="00DA508A" w:rsidP="00DA508A">
            <w:pPr>
              <w:jc w:val="center"/>
              <w:rPr>
                <w:rFonts w:ascii="Arial" w:hAnsi="Arial" w:cs="Arial"/>
              </w:rPr>
            </w:pPr>
          </w:p>
          <w:p w14:paraId="53770788" w14:textId="77777777" w:rsidR="00DA508A" w:rsidRPr="00565255" w:rsidRDefault="00DA508A" w:rsidP="00DA508A">
            <w:pPr>
              <w:jc w:val="center"/>
              <w:rPr>
                <w:rFonts w:ascii="Arial" w:hAnsi="Arial" w:cs="Arial"/>
              </w:rPr>
            </w:pPr>
          </w:p>
          <w:p w14:paraId="1427E5B5" w14:textId="77777777" w:rsidR="00DA508A" w:rsidRPr="00565255" w:rsidRDefault="00DA508A" w:rsidP="00DA508A">
            <w:pPr>
              <w:jc w:val="center"/>
              <w:rPr>
                <w:rFonts w:ascii="Arial" w:hAnsi="Arial" w:cs="Arial"/>
              </w:rPr>
            </w:pPr>
          </w:p>
          <w:p w14:paraId="07A7360E" w14:textId="77777777" w:rsidR="00DA508A" w:rsidRPr="00565255" w:rsidRDefault="00DA508A" w:rsidP="00DA508A">
            <w:pPr>
              <w:jc w:val="center"/>
              <w:rPr>
                <w:rFonts w:ascii="Arial" w:hAnsi="Arial" w:cs="Arial"/>
              </w:rPr>
            </w:pPr>
          </w:p>
          <w:p w14:paraId="5E5705FD" w14:textId="206934AC" w:rsidR="00DA508A" w:rsidRDefault="00DA508A" w:rsidP="00DA508A">
            <w:pPr>
              <w:rPr>
                <w:rFonts w:ascii="Arial" w:hAnsi="Arial" w:cs="Arial"/>
              </w:rPr>
            </w:pPr>
          </w:p>
          <w:p w14:paraId="7F1663F3" w14:textId="004E086E" w:rsidR="0019682B" w:rsidRPr="00565255" w:rsidRDefault="0019682B" w:rsidP="00DA508A">
            <w:pPr>
              <w:rPr>
                <w:rFonts w:ascii="Arial" w:hAnsi="Arial" w:cs="Arial"/>
              </w:rPr>
            </w:pPr>
            <w:r>
              <w:rPr>
                <w:rFonts w:ascii="Arial" w:hAnsi="Arial" w:cs="Arial"/>
              </w:rPr>
              <w:t>a)</w:t>
            </w:r>
          </w:p>
          <w:p w14:paraId="110C2160" w14:textId="77777777" w:rsidR="00DA508A" w:rsidRPr="00565255" w:rsidRDefault="00DA508A" w:rsidP="00DA508A">
            <w:pPr>
              <w:jc w:val="center"/>
              <w:rPr>
                <w:rFonts w:ascii="Arial" w:hAnsi="Arial" w:cs="Arial"/>
              </w:rPr>
            </w:pPr>
          </w:p>
          <w:p w14:paraId="6BF40FEC" w14:textId="1D024144" w:rsidR="00DA508A" w:rsidRDefault="00DA508A" w:rsidP="00DA508A">
            <w:pPr>
              <w:jc w:val="center"/>
              <w:rPr>
                <w:rFonts w:ascii="Arial" w:hAnsi="Arial" w:cs="Arial"/>
              </w:rPr>
            </w:pPr>
          </w:p>
          <w:p w14:paraId="7A8E87FE" w14:textId="77777777" w:rsidR="0019682B" w:rsidRPr="00565255" w:rsidRDefault="0019682B" w:rsidP="00DA508A">
            <w:pPr>
              <w:jc w:val="center"/>
              <w:rPr>
                <w:rFonts w:ascii="Arial" w:hAnsi="Arial" w:cs="Arial"/>
              </w:rPr>
            </w:pPr>
          </w:p>
          <w:p w14:paraId="4C744233" w14:textId="77777777" w:rsidR="00DA508A" w:rsidRPr="00565255" w:rsidRDefault="00DA508A" w:rsidP="00DA508A">
            <w:pPr>
              <w:jc w:val="center"/>
              <w:rPr>
                <w:rFonts w:ascii="Arial" w:hAnsi="Arial" w:cs="Arial"/>
              </w:rPr>
            </w:pPr>
          </w:p>
          <w:p w14:paraId="1708D6E6" w14:textId="204E08AC" w:rsidR="00DA508A" w:rsidRPr="00565255" w:rsidRDefault="00DA508A" w:rsidP="00DA508A">
            <w:pPr>
              <w:rPr>
                <w:rFonts w:ascii="Arial" w:hAnsi="Arial" w:cs="Arial"/>
              </w:rPr>
            </w:pPr>
            <w:r w:rsidRPr="00565255">
              <w:rPr>
                <w:rFonts w:ascii="Arial" w:hAnsi="Arial" w:cs="Arial"/>
              </w:rPr>
              <w:t>b)</w:t>
            </w:r>
          </w:p>
          <w:p w14:paraId="44D0A36D" w14:textId="77777777" w:rsidR="00DA508A" w:rsidRPr="00565255" w:rsidRDefault="00DA508A" w:rsidP="00DA508A">
            <w:pPr>
              <w:jc w:val="center"/>
              <w:rPr>
                <w:rFonts w:ascii="Arial" w:hAnsi="Arial" w:cs="Arial"/>
              </w:rPr>
            </w:pPr>
          </w:p>
          <w:p w14:paraId="78907492" w14:textId="77777777" w:rsidR="00DA508A" w:rsidRPr="00565255" w:rsidRDefault="00DA508A" w:rsidP="00DA508A">
            <w:pPr>
              <w:jc w:val="center"/>
              <w:rPr>
                <w:rFonts w:ascii="Arial" w:hAnsi="Arial" w:cs="Arial"/>
              </w:rPr>
            </w:pPr>
          </w:p>
          <w:p w14:paraId="7CA4AAF5" w14:textId="12AE16FD" w:rsidR="00DA508A" w:rsidRPr="00565255" w:rsidRDefault="00DA508A" w:rsidP="00DA508A">
            <w:pPr>
              <w:jc w:val="center"/>
              <w:rPr>
                <w:rFonts w:ascii="Arial" w:hAnsi="Arial" w:cs="Arial"/>
              </w:rPr>
            </w:pPr>
          </w:p>
          <w:p w14:paraId="3BB49FA8" w14:textId="1B5DCF45" w:rsidR="00DA508A" w:rsidRPr="00565255" w:rsidRDefault="00DA508A" w:rsidP="00DA508A">
            <w:pPr>
              <w:jc w:val="center"/>
              <w:rPr>
                <w:rFonts w:ascii="Arial" w:hAnsi="Arial" w:cs="Arial"/>
              </w:rPr>
            </w:pPr>
          </w:p>
          <w:p w14:paraId="78E5385E" w14:textId="0CB07818" w:rsidR="00DA508A" w:rsidRPr="00565255" w:rsidRDefault="00DA508A" w:rsidP="0019682B">
            <w:pPr>
              <w:rPr>
                <w:rFonts w:ascii="Arial" w:hAnsi="Arial" w:cs="Arial"/>
              </w:rPr>
            </w:pPr>
          </w:p>
          <w:p w14:paraId="68FBF3A1" w14:textId="1868C606" w:rsidR="00DA508A" w:rsidRPr="00565255" w:rsidRDefault="00DA508A" w:rsidP="0019682B">
            <w:pPr>
              <w:rPr>
                <w:rFonts w:ascii="Arial" w:hAnsi="Arial" w:cs="Arial"/>
              </w:rPr>
            </w:pPr>
          </w:p>
          <w:p w14:paraId="068190F3" w14:textId="4878F510" w:rsidR="00DA508A" w:rsidRPr="00565255" w:rsidRDefault="00DA508A" w:rsidP="0019682B">
            <w:pPr>
              <w:rPr>
                <w:rFonts w:ascii="Arial" w:hAnsi="Arial" w:cs="Arial"/>
              </w:rPr>
            </w:pPr>
            <w:r w:rsidRPr="00565255">
              <w:rPr>
                <w:rFonts w:ascii="Arial" w:hAnsi="Arial" w:cs="Arial"/>
              </w:rPr>
              <w:t>c)</w:t>
            </w:r>
          </w:p>
          <w:p w14:paraId="7B226238" w14:textId="711EFB06" w:rsidR="00DA508A" w:rsidRPr="00565255" w:rsidRDefault="00DA508A" w:rsidP="0019682B">
            <w:pPr>
              <w:rPr>
                <w:rFonts w:ascii="Arial" w:hAnsi="Arial" w:cs="Arial"/>
              </w:rPr>
            </w:pPr>
          </w:p>
          <w:p w14:paraId="4C90F89C" w14:textId="709E5402" w:rsidR="00DA508A" w:rsidRPr="00565255" w:rsidRDefault="00DA508A" w:rsidP="0019682B">
            <w:pPr>
              <w:rPr>
                <w:rFonts w:ascii="Arial" w:hAnsi="Arial" w:cs="Arial"/>
              </w:rPr>
            </w:pPr>
          </w:p>
          <w:p w14:paraId="0509BAAE" w14:textId="614B52B1" w:rsidR="00DA508A" w:rsidRPr="00565255" w:rsidRDefault="00DA508A" w:rsidP="0019682B">
            <w:pPr>
              <w:rPr>
                <w:rFonts w:ascii="Arial" w:hAnsi="Arial" w:cs="Arial"/>
              </w:rPr>
            </w:pPr>
          </w:p>
          <w:p w14:paraId="21B033F5" w14:textId="7FC607CE" w:rsidR="00DA508A" w:rsidRPr="00565255" w:rsidRDefault="00DA508A" w:rsidP="0019682B">
            <w:pPr>
              <w:rPr>
                <w:rFonts w:ascii="Arial" w:hAnsi="Arial" w:cs="Arial"/>
              </w:rPr>
            </w:pPr>
          </w:p>
          <w:p w14:paraId="6B2666D0" w14:textId="3B4338DE" w:rsidR="00DA508A" w:rsidRPr="00565255" w:rsidRDefault="00DA508A" w:rsidP="0019682B">
            <w:pPr>
              <w:rPr>
                <w:rFonts w:ascii="Arial" w:hAnsi="Arial" w:cs="Arial"/>
              </w:rPr>
            </w:pPr>
          </w:p>
          <w:p w14:paraId="1CE96781" w14:textId="413484F3" w:rsidR="00DA508A" w:rsidRPr="00565255" w:rsidRDefault="00DA508A" w:rsidP="0019682B">
            <w:pPr>
              <w:rPr>
                <w:rFonts w:ascii="Arial" w:hAnsi="Arial" w:cs="Arial"/>
              </w:rPr>
            </w:pPr>
          </w:p>
          <w:p w14:paraId="16DD23E3" w14:textId="3CB68B7D" w:rsidR="00DA508A" w:rsidRPr="00565255" w:rsidRDefault="00DA508A" w:rsidP="0019682B">
            <w:pPr>
              <w:rPr>
                <w:rFonts w:ascii="Arial" w:hAnsi="Arial" w:cs="Arial"/>
              </w:rPr>
            </w:pPr>
          </w:p>
          <w:p w14:paraId="421213F3" w14:textId="30DEA8A1" w:rsidR="00DA508A" w:rsidRPr="00565255" w:rsidRDefault="00DA508A" w:rsidP="0019682B">
            <w:pPr>
              <w:rPr>
                <w:rFonts w:ascii="Arial" w:hAnsi="Arial" w:cs="Arial"/>
              </w:rPr>
            </w:pPr>
          </w:p>
          <w:p w14:paraId="68F801E0" w14:textId="0D6CE2F8" w:rsidR="00DA508A" w:rsidRPr="00565255" w:rsidRDefault="00DA508A" w:rsidP="0019682B">
            <w:pPr>
              <w:rPr>
                <w:rFonts w:ascii="Arial" w:hAnsi="Arial" w:cs="Arial"/>
              </w:rPr>
            </w:pPr>
          </w:p>
          <w:p w14:paraId="254BE97C" w14:textId="77777777" w:rsidR="00DA508A" w:rsidRPr="00565255" w:rsidRDefault="00DA508A" w:rsidP="0019682B">
            <w:pPr>
              <w:rPr>
                <w:rFonts w:ascii="Arial" w:hAnsi="Arial" w:cs="Arial"/>
              </w:rPr>
            </w:pPr>
          </w:p>
          <w:p w14:paraId="31A00B90" w14:textId="64B93978" w:rsidR="00DA508A" w:rsidRPr="00565255" w:rsidRDefault="00DA508A" w:rsidP="0019682B">
            <w:pPr>
              <w:rPr>
                <w:rFonts w:ascii="Arial" w:hAnsi="Arial" w:cs="Arial"/>
              </w:rPr>
            </w:pPr>
            <w:r w:rsidRPr="00565255">
              <w:rPr>
                <w:rFonts w:ascii="Arial" w:hAnsi="Arial" w:cs="Arial"/>
              </w:rPr>
              <w:t>d)</w:t>
            </w:r>
          </w:p>
          <w:p w14:paraId="330AD79C" w14:textId="5CEF13D2" w:rsidR="00DA508A" w:rsidRDefault="00DA508A" w:rsidP="0019682B">
            <w:pPr>
              <w:rPr>
                <w:rFonts w:ascii="Arial" w:hAnsi="Arial" w:cs="Arial"/>
              </w:rPr>
            </w:pPr>
          </w:p>
          <w:p w14:paraId="5AD83FB8" w14:textId="35116D48" w:rsidR="0019682B" w:rsidRDefault="0019682B" w:rsidP="0019682B">
            <w:pPr>
              <w:rPr>
                <w:rFonts w:ascii="Arial" w:hAnsi="Arial" w:cs="Arial"/>
              </w:rPr>
            </w:pPr>
          </w:p>
          <w:p w14:paraId="789A2B29" w14:textId="4D76B316" w:rsidR="0019682B" w:rsidRDefault="0019682B" w:rsidP="0019682B">
            <w:pPr>
              <w:rPr>
                <w:rFonts w:ascii="Arial" w:hAnsi="Arial" w:cs="Arial"/>
              </w:rPr>
            </w:pPr>
          </w:p>
          <w:p w14:paraId="5DC1421C" w14:textId="5A121452" w:rsidR="0019682B" w:rsidRDefault="0019682B" w:rsidP="0019682B">
            <w:pPr>
              <w:rPr>
                <w:rFonts w:ascii="Arial" w:hAnsi="Arial" w:cs="Arial"/>
              </w:rPr>
            </w:pPr>
          </w:p>
          <w:p w14:paraId="02A27A11" w14:textId="2E317D59" w:rsidR="0019682B" w:rsidRDefault="0019682B" w:rsidP="0019682B">
            <w:pPr>
              <w:rPr>
                <w:rFonts w:ascii="Arial" w:hAnsi="Arial" w:cs="Arial"/>
              </w:rPr>
            </w:pPr>
          </w:p>
          <w:p w14:paraId="3BA28864" w14:textId="655732A0" w:rsidR="0019682B" w:rsidRDefault="0019682B" w:rsidP="0019682B">
            <w:pPr>
              <w:rPr>
                <w:rFonts w:ascii="Arial" w:hAnsi="Arial" w:cs="Arial"/>
              </w:rPr>
            </w:pPr>
          </w:p>
          <w:p w14:paraId="5D3E1D35" w14:textId="5CAFCDFA" w:rsidR="0019682B" w:rsidRDefault="0019682B" w:rsidP="0019682B">
            <w:pPr>
              <w:rPr>
                <w:rFonts w:ascii="Arial" w:hAnsi="Arial" w:cs="Arial"/>
              </w:rPr>
            </w:pPr>
            <w:r>
              <w:rPr>
                <w:rFonts w:ascii="Arial" w:hAnsi="Arial" w:cs="Arial"/>
              </w:rPr>
              <w:lastRenderedPageBreak/>
              <w:t>e)</w:t>
            </w:r>
          </w:p>
          <w:p w14:paraId="5F7DD738" w14:textId="79B672A8" w:rsidR="0019682B" w:rsidRDefault="0019682B" w:rsidP="0019682B">
            <w:pPr>
              <w:rPr>
                <w:rFonts w:ascii="Arial" w:hAnsi="Arial" w:cs="Arial"/>
              </w:rPr>
            </w:pPr>
          </w:p>
          <w:p w14:paraId="675985C6" w14:textId="706DE8C0" w:rsidR="0019682B" w:rsidRDefault="0019682B" w:rsidP="0019682B">
            <w:pPr>
              <w:rPr>
                <w:rFonts w:ascii="Arial" w:hAnsi="Arial" w:cs="Arial"/>
              </w:rPr>
            </w:pPr>
          </w:p>
          <w:p w14:paraId="4386F633" w14:textId="138B9EC2" w:rsidR="0019682B" w:rsidRDefault="0056559C" w:rsidP="0019682B">
            <w:pPr>
              <w:rPr>
                <w:rFonts w:ascii="Arial" w:hAnsi="Arial" w:cs="Arial"/>
              </w:rPr>
            </w:pPr>
            <w:r>
              <w:rPr>
                <w:rFonts w:ascii="Arial" w:hAnsi="Arial" w:cs="Arial"/>
              </w:rPr>
              <w:t>i.)</w:t>
            </w:r>
          </w:p>
          <w:p w14:paraId="6E562907" w14:textId="7A70E65A" w:rsidR="0056559C" w:rsidRDefault="0056559C" w:rsidP="0019682B">
            <w:pPr>
              <w:rPr>
                <w:rFonts w:ascii="Arial" w:hAnsi="Arial" w:cs="Arial"/>
              </w:rPr>
            </w:pPr>
          </w:p>
          <w:p w14:paraId="584211CA" w14:textId="79B15F66" w:rsidR="0056559C" w:rsidRDefault="0056559C" w:rsidP="0019682B">
            <w:pPr>
              <w:rPr>
                <w:rFonts w:ascii="Arial" w:hAnsi="Arial" w:cs="Arial"/>
              </w:rPr>
            </w:pPr>
          </w:p>
          <w:p w14:paraId="24A5D746" w14:textId="09405ECB" w:rsidR="0056559C" w:rsidRDefault="0056559C" w:rsidP="0019682B">
            <w:pPr>
              <w:rPr>
                <w:rFonts w:ascii="Arial" w:hAnsi="Arial" w:cs="Arial"/>
              </w:rPr>
            </w:pPr>
          </w:p>
          <w:p w14:paraId="0581345E" w14:textId="48C2AA7A" w:rsidR="0056559C" w:rsidRDefault="0056559C" w:rsidP="0019682B">
            <w:pPr>
              <w:rPr>
                <w:rFonts w:ascii="Arial" w:hAnsi="Arial" w:cs="Arial"/>
              </w:rPr>
            </w:pPr>
          </w:p>
          <w:p w14:paraId="6F12EA3A" w14:textId="43B0A017" w:rsidR="0056559C" w:rsidRDefault="0056559C" w:rsidP="0019682B">
            <w:pPr>
              <w:rPr>
                <w:rFonts w:ascii="Arial" w:hAnsi="Arial" w:cs="Arial"/>
              </w:rPr>
            </w:pPr>
          </w:p>
          <w:p w14:paraId="69FA7748" w14:textId="48BEF8B2" w:rsidR="0056559C" w:rsidRDefault="0056559C" w:rsidP="0019682B">
            <w:pPr>
              <w:rPr>
                <w:rFonts w:ascii="Arial" w:hAnsi="Arial" w:cs="Arial"/>
              </w:rPr>
            </w:pPr>
          </w:p>
          <w:p w14:paraId="6157A1F3" w14:textId="79ECC695" w:rsidR="0056559C" w:rsidRDefault="0056559C" w:rsidP="0019682B">
            <w:pPr>
              <w:rPr>
                <w:rFonts w:ascii="Arial" w:hAnsi="Arial" w:cs="Arial"/>
              </w:rPr>
            </w:pPr>
          </w:p>
          <w:p w14:paraId="0B8B4422" w14:textId="78C18585" w:rsidR="0056559C" w:rsidRDefault="0056559C" w:rsidP="0019682B">
            <w:pPr>
              <w:rPr>
                <w:rFonts w:ascii="Arial" w:hAnsi="Arial" w:cs="Arial"/>
              </w:rPr>
            </w:pPr>
          </w:p>
          <w:p w14:paraId="243BE9E5" w14:textId="2988BA9A" w:rsidR="0056559C" w:rsidRDefault="0056559C" w:rsidP="0019682B">
            <w:pPr>
              <w:rPr>
                <w:rFonts w:ascii="Arial" w:hAnsi="Arial" w:cs="Arial"/>
              </w:rPr>
            </w:pPr>
          </w:p>
          <w:p w14:paraId="7D6B7990" w14:textId="717C3D4B" w:rsidR="0056559C" w:rsidRDefault="0056559C" w:rsidP="0019682B">
            <w:pPr>
              <w:rPr>
                <w:rFonts w:ascii="Arial" w:hAnsi="Arial" w:cs="Arial"/>
              </w:rPr>
            </w:pPr>
            <w:r>
              <w:rPr>
                <w:rFonts w:ascii="Arial" w:hAnsi="Arial" w:cs="Arial"/>
              </w:rPr>
              <w:t>ii)</w:t>
            </w:r>
          </w:p>
          <w:p w14:paraId="46484C13" w14:textId="7FC2365C" w:rsidR="0056559C" w:rsidRDefault="0056559C" w:rsidP="0019682B">
            <w:pPr>
              <w:rPr>
                <w:rFonts w:ascii="Arial" w:hAnsi="Arial" w:cs="Arial"/>
              </w:rPr>
            </w:pPr>
          </w:p>
          <w:p w14:paraId="58AC65E6" w14:textId="68CE19C5" w:rsidR="0056559C" w:rsidRDefault="0056559C" w:rsidP="0019682B">
            <w:pPr>
              <w:rPr>
                <w:rFonts w:ascii="Arial" w:hAnsi="Arial" w:cs="Arial"/>
              </w:rPr>
            </w:pPr>
          </w:p>
          <w:p w14:paraId="45BF8603" w14:textId="5F850D0F" w:rsidR="0056559C" w:rsidRDefault="0056559C" w:rsidP="0019682B">
            <w:pPr>
              <w:rPr>
                <w:rFonts w:ascii="Arial" w:hAnsi="Arial" w:cs="Arial"/>
              </w:rPr>
            </w:pPr>
          </w:p>
          <w:p w14:paraId="0E52EED7" w14:textId="1EA16149" w:rsidR="0056559C" w:rsidRDefault="0056559C" w:rsidP="0019682B">
            <w:pPr>
              <w:rPr>
                <w:rFonts w:ascii="Arial" w:hAnsi="Arial" w:cs="Arial"/>
              </w:rPr>
            </w:pPr>
          </w:p>
          <w:p w14:paraId="301DE352" w14:textId="05A6844E" w:rsidR="0056559C" w:rsidRDefault="0056559C" w:rsidP="0019682B">
            <w:pPr>
              <w:rPr>
                <w:rFonts w:ascii="Arial" w:hAnsi="Arial" w:cs="Arial"/>
              </w:rPr>
            </w:pPr>
          </w:p>
          <w:p w14:paraId="602E4AB3" w14:textId="6AF48EDD" w:rsidR="0056559C" w:rsidRDefault="0056559C" w:rsidP="0019682B">
            <w:pPr>
              <w:rPr>
                <w:rFonts w:ascii="Arial" w:hAnsi="Arial" w:cs="Arial"/>
              </w:rPr>
            </w:pPr>
          </w:p>
          <w:p w14:paraId="4319AC52" w14:textId="4AF49F54" w:rsidR="0056559C" w:rsidRDefault="0056559C" w:rsidP="0019682B">
            <w:pPr>
              <w:rPr>
                <w:rFonts w:ascii="Arial" w:hAnsi="Arial" w:cs="Arial"/>
              </w:rPr>
            </w:pPr>
          </w:p>
          <w:p w14:paraId="259135AE" w14:textId="4EC517B9" w:rsidR="0056559C" w:rsidRDefault="0056559C" w:rsidP="0019682B">
            <w:pPr>
              <w:rPr>
                <w:rFonts w:ascii="Arial" w:hAnsi="Arial" w:cs="Arial"/>
              </w:rPr>
            </w:pPr>
          </w:p>
          <w:p w14:paraId="7A2BE0EE" w14:textId="1A8CA0DD" w:rsidR="0056559C" w:rsidRDefault="0056559C" w:rsidP="0019682B">
            <w:pPr>
              <w:rPr>
                <w:rFonts w:ascii="Arial" w:hAnsi="Arial" w:cs="Arial"/>
              </w:rPr>
            </w:pPr>
            <w:r>
              <w:rPr>
                <w:rFonts w:ascii="Arial" w:hAnsi="Arial" w:cs="Arial"/>
              </w:rPr>
              <w:t>iii)</w:t>
            </w:r>
          </w:p>
          <w:p w14:paraId="2003EEC4" w14:textId="51EB9CAF" w:rsidR="0056559C" w:rsidRDefault="0056559C" w:rsidP="0019682B">
            <w:pPr>
              <w:rPr>
                <w:rFonts w:ascii="Arial" w:hAnsi="Arial" w:cs="Arial"/>
              </w:rPr>
            </w:pPr>
          </w:p>
          <w:p w14:paraId="56E6CA5A" w14:textId="6EEDC44C" w:rsidR="0056559C" w:rsidRDefault="0056559C" w:rsidP="0019682B">
            <w:pPr>
              <w:rPr>
                <w:rFonts w:ascii="Arial" w:hAnsi="Arial" w:cs="Arial"/>
              </w:rPr>
            </w:pPr>
          </w:p>
          <w:p w14:paraId="32907D23" w14:textId="6C1D8659" w:rsidR="0056559C" w:rsidRDefault="0056559C" w:rsidP="0019682B">
            <w:pPr>
              <w:rPr>
                <w:rFonts w:ascii="Arial" w:hAnsi="Arial" w:cs="Arial"/>
              </w:rPr>
            </w:pPr>
          </w:p>
          <w:p w14:paraId="43B7EDFB" w14:textId="02319486" w:rsidR="0056559C" w:rsidRDefault="0056559C" w:rsidP="0019682B">
            <w:pPr>
              <w:rPr>
                <w:rFonts w:ascii="Arial" w:hAnsi="Arial" w:cs="Arial"/>
              </w:rPr>
            </w:pPr>
          </w:p>
          <w:p w14:paraId="431B8018" w14:textId="110DE108" w:rsidR="0056559C" w:rsidRDefault="0056559C" w:rsidP="0019682B">
            <w:pPr>
              <w:rPr>
                <w:rFonts w:ascii="Arial" w:hAnsi="Arial" w:cs="Arial"/>
              </w:rPr>
            </w:pPr>
          </w:p>
          <w:p w14:paraId="5C7E9EE3" w14:textId="00A2400A" w:rsidR="0056559C" w:rsidRDefault="0056559C" w:rsidP="0019682B">
            <w:pPr>
              <w:rPr>
                <w:rFonts w:ascii="Arial" w:hAnsi="Arial" w:cs="Arial"/>
              </w:rPr>
            </w:pPr>
          </w:p>
          <w:p w14:paraId="3F632E02" w14:textId="58D4F415" w:rsidR="00DA508A" w:rsidRPr="00565255" w:rsidRDefault="00DA508A" w:rsidP="00DA508A">
            <w:pPr>
              <w:jc w:val="center"/>
              <w:rPr>
                <w:rFonts w:ascii="Arial" w:hAnsi="Arial" w:cs="Arial"/>
              </w:rPr>
            </w:pPr>
          </w:p>
        </w:tc>
        <w:tc>
          <w:tcPr>
            <w:tcW w:w="2154" w:type="dxa"/>
            <w:vAlign w:val="center"/>
          </w:tcPr>
          <w:p w14:paraId="35252B37" w14:textId="77777777" w:rsidR="0008288A" w:rsidRPr="00565255" w:rsidRDefault="0008288A" w:rsidP="0008288A">
            <w:pPr>
              <w:pStyle w:val="Paragrafoelenco1"/>
              <w:numPr>
                <w:ilvl w:val="0"/>
                <w:numId w:val="5"/>
              </w:numPr>
              <w:ind w:left="159" w:hanging="159"/>
              <w:rPr>
                <w:rFonts w:ascii="Arial" w:hAnsi="Arial" w:cs="Arial"/>
              </w:rPr>
            </w:pPr>
            <w:r w:rsidRPr="00565255">
              <w:rPr>
                <w:rFonts w:ascii="Arial" w:hAnsi="Arial" w:cs="Arial"/>
              </w:rPr>
              <w:lastRenderedPageBreak/>
              <w:t>Atto di nomina dei membri della commissione</w:t>
            </w:r>
          </w:p>
          <w:p w14:paraId="5AE8E482" w14:textId="5280E02E" w:rsidR="00DA508A" w:rsidRPr="00565255" w:rsidRDefault="0008288A" w:rsidP="0008288A">
            <w:pPr>
              <w:pStyle w:val="Paragrafoelenco1"/>
              <w:numPr>
                <w:ilvl w:val="0"/>
                <w:numId w:val="5"/>
              </w:numPr>
              <w:ind w:left="159" w:hanging="159"/>
              <w:rPr>
                <w:rFonts w:ascii="Arial" w:hAnsi="Arial" w:cs="Arial"/>
              </w:rPr>
            </w:pPr>
            <w:r w:rsidRPr="00565255">
              <w:rPr>
                <w:rFonts w:ascii="Arial" w:hAnsi="Arial" w:cs="Arial"/>
              </w:rPr>
              <w:t xml:space="preserve">Dichiarazioni di insussistenza di cause di </w:t>
            </w:r>
            <w:proofErr w:type="spellStart"/>
            <w:r w:rsidRPr="00565255">
              <w:rPr>
                <w:rFonts w:ascii="Arial" w:hAnsi="Arial" w:cs="Arial"/>
              </w:rPr>
              <w:t>inconferibilità</w:t>
            </w:r>
            <w:proofErr w:type="spellEnd"/>
            <w:r w:rsidRPr="00565255">
              <w:rPr>
                <w:rFonts w:ascii="Arial" w:hAnsi="Arial" w:cs="Arial"/>
              </w:rPr>
              <w:t xml:space="preserve"> e incompatibilità</w:t>
            </w:r>
          </w:p>
        </w:tc>
        <w:tc>
          <w:tcPr>
            <w:tcW w:w="2211" w:type="dxa"/>
            <w:vAlign w:val="center"/>
          </w:tcPr>
          <w:p w14:paraId="33932AA4" w14:textId="77777777" w:rsidR="00DA508A" w:rsidRPr="00565255" w:rsidRDefault="00DA508A" w:rsidP="00DA508A">
            <w:pPr>
              <w:rPr>
                <w:rFonts w:ascii="Arial" w:hAnsi="Arial" w:cs="Arial"/>
                <w:b/>
                <w:bCs/>
                <w:i/>
                <w:iCs/>
              </w:rPr>
            </w:pPr>
          </w:p>
        </w:tc>
        <w:tc>
          <w:tcPr>
            <w:tcW w:w="3685" w:type="dxa"/>
            <w:vAlign w:val="center"/>
          </w:tcPr>
          <w:p w14:paraId="3425C32F" w14:textId="2F1EAF97" w:rsidR="0056085C" w:rsidRPr="00565255" w:rsidRDefault="0056085C" w:rsidP="0056085C">
            <w:pPr>
              <w:pStyle w:val="Testonotaapidipagina"/>
              <w:jc w:val="both"/>
              <w:rPr>
                <w:rFonts w:ascii="Arial" w:hAnsi="Arial" w:cs="Arial"/>
                <w:i/>
                <w:sz w:val="24"/>
                <w:szCs w:val="24"/>
              </w:rPr>
            </w:pPr>
            <w:r w:rsidRPr="00565255">
              <w:rPr>
                <w:rFonts w:ascii="Arial" w:hAnsi="Arial" w:cs="Arial"/>
                <w:i/>
                <w:sz w:val="24"/>
                <w:szCs w:val="24"/>
              </w:rPr>
              <w:t xml:space="preserve">* </w:t>
            </w:r>
            <w:r w:rsidRPr="00565255">
              <w:rPr>
                <w:rFonts w:ascii="Arial" w:hAnsi="Arial" w:cs="Arial"/>
                <w:sz w:val="24"/>
                <w:szCs w:val="24"/>
              </w:rPr>
              <w:t>L’</w:t>
            </w:r>
            <w:r w:rsidRPr="00565255">
              <w:rPr>
                <w:rFonts w:ascii="Arial" w:hAnsi="Arial" w:cs="Arial"/>
                <w:i/>
                <w:sz w:val="24"/>
                <w:szCs w:val="24"/>
              </w:rPr>
              <w:t>’</w:t>
            </w:r>
            <w:r w:rsidRPr="00565255">
              <w:rPr>
                <w:rFonts w:ascii="Arial" w:hAnsi="Arial" w:cs="Arial"/>
                <w:sz w:val="24"/>
                <w:szCs w:val="24"/>
              </w:rPr>
              <w:t xml:space="preserve">art. 1, comma 1, lett. c), della legge n. 55 del 2019 (di conversione del dl. n 32/2019), ha sospeso l’art. 77, comma 3 fino al 31 dicembre 2020 quanto all'obbligo di scegliere i commissari tra gli esperti </w:t>
            </w:r>
            <w:r w:rsidR="00737A27" w:rsidRPr="00565255">
              <w:rPr>
                <w:rFonts w:ascii="Arial" w:hAnsi="Arial" w:cs="Arial"/>
                <w:sz w:val="24"/>
                <w:szCs w:val="24"/>
              </w:rPr>
              <w:t>iscritti all’Albo</w:t>
            </w:r>
            <w:r w:rsidRPr="00565255">
              <w:rPr>
                <w:rFonts w:ascii="Arial" w:hAnsi="Arial" w:cs="Arial"/>
                <w:sz w:val="24"/>
                <w:szCs w:val="24"/>
              </w:rPr>
              <w:t xml:space="preserve"> istituito presso </w:t>
            </w:r>
            <w:r w:rsidR="00F3136F" w:rsidRPr="00565255">
              <w:rPr>
                <w:rFonts w:ascii="Arial" w:hAnsi="Arial" w:cs="Arial"/>
                <w:sz w:val="24"/>
                <w:szCs w:val="24"/>
              </w:rPr>
              <w:t>l’Autorità</w:t>
            </w:r>
            <w:r w:rsidRPr="00565255">
              <w:rPr>
                <w:rFonts w:ascii="Arial" w:hAnsi="Arial" w:cs="Arial"/>
                <w:sz w:val="24"/>
                <w:szCs w:val="24"/>
              </w:rPr>
              <w:t xml:space="preserve"> </w:t>
            </w:r>
            <w:r w:rsidRPr="00565255">
              <w:rPr>
                <w:rFonts w:ascii="Arial" w:hAnsi="Arial" w:cs="Arial"/>
                <w:sz w:val="24"/>
                <w:szCs w:val="24"/>
              </w:rPr>
              <w:lastRenderedPageBreak/>
              <w:t xml:space="preserve">nazionale anticorruzione (ANAC) di cui all'articolo 78, fermo restando l'obbligo di individuare i commissari secondo regole di competenza e </w:t>
            </w:r>
            <w:r w:rsidR="00F3136F" w:rsidRPr="00565255">
              <w:rPr>
                <w:rFonts w:ascii="Arial" w:hAnsi="Arial" w:cs="Arial"/>
                <w:sz w:val="24"/>
                <w:szCs w:val="24"/>
              </w:rPr>
              <w:t>trasparenza, preventivamente</w:t>
            </w:r>
            <w:r w:rsidRPr="00565255">
              <w:rPr>
                <w:rFonts w:ascii="Arial" w:hAnsi="Arial" w:cs="Arial"/>
                <w:sz w:val="24"/>
                <w:szCs w:val="24"/>
              </w:rPr>
              <w:t xml:space="preserve"> individuate da ciascuna stazione appaltante</w:t>
            </w:r>
          </w:p>
          <w:p w14:paraId="2FD7A022" w14:textId="27BDA1FD" w:rsidR="00DA508A" w:rsidRPr="00565255" w:rsidRDefault="0056085C" w:rsidP="0056085C">
            <w:pPr>
              <w:rPr>
                <w:rFonts w:ascii="Arial" w:hAnsi="Arial" w:cs="Arial"/>
                <w:b/>
                <w:bCs/>
              </w:rPr>
            </w:pPr>
            <w:r w:rsidRPr="00565255">
              <w:rPr>
                <w:rFonts w:ascii="Arial" w:hAnsi="Arial" w:cs="Arial"/>
                <w:i/>
              </w:rPr>
              <w:t>Ai sensi dell’art. 216, comma 12, del D. Lgs. n. 50/2016, fino all’adozione della disciplina in materia di iscrizione all’Albo di cui all’art. 78, la Commissione continua ad essere nominata dall’organo della Stazione Appaltante competente ad effettuare la scelta del soggetto affidatario del contratto.</w:t>
            </w:r>
          </w:p>
        </w:tc>
      </w:tr>
      <w:tr w:rsidR="00DA508A" w:rsidRPr="00565255" w14:paraId="5455C6AE" w14:textId="77777777" w:rsidTr="003418F1">
        <w:trPr>
          <w:jc w:val="center"/>
        </w:trPr>
        <w:tc>
          <w:tcPr>
            <w:tcW w:w="4479" w:type="dxa"/>
            <w:vAlign w:val="center"/>
          </w:tcPr>
          <w:p w14:paraId="6466A13D" w14:textId="37BDA9DF" w:rsidR="00DA508A" w:rsidRPr="00565255" w:rsidRDefault="00DA508A" w:rsidP="0056085C">
            <w:pPr>
              <w:pStyle w:val="Paragrafoelenco1"/>
              <w:spacing w:before="120" w:after="120" w:line="276" w:lineRule="auto"/>
              <w:ind w:left="0"/>
              <w:jc w:val="both"/>
              <w:rPr>
                <w:rFonts w:ascii="Arial" w:hAnsi="Arial" w:cs="Arial"/>
                <w:b/>
                <w:bCs/>
              </w:rPr>
            </w:pPr>
            <w:r w:rsidRPr="00565255">
              <w:rPr>
                <w:rFonts w:ascii="Arial" w:hAnsi="Arial" w:cs="Arial"/>
              </w:rPr>
              <w:lastRenderedPageBreak/>
              <w:t>In caso di aggiudicazione con il criterio dell’offerta economicamente più vantaggiosa</w:t>
            </w:r>
            <w:r w:rsidR="0056085C" w:rsidRPr="00565255">
              <w:rPr>
                <w:rFonts w:ascii="Arial" w:hAnsi="Arial" w:cs="Arial"/>
              </w:rPr>
              <w:t>,</w:t>
            </w:r>
            <w:r w:rsidRPr="00565255">
              <w:rPr>
                <w:rFonts w:ascii="Arial" w:hAnsi="Arial" w:cs="Arial"/>
              </w:rPr>
              <w:t xml:space="preserve"> la Stazione Appaltante al fine di assicurare l'effettiva individuazione del miglior rapporto qualità/prezzo, ha valorizzato gli elementi qualitativi dell'offerta e ha individuato criteri tali da garantire un confronto concorrenziale effettivo sui profili tecnici e a tal fine ha stabilito un tetto massimo per il punteggio economico entro il limite del 30 per cento?</w:t>
            </w:r>
          </w:p>
        </w:tc>
        <w:tc>
          <w:tcPr>
            <w:tcW w:w="2381" w:type="dxa"/>
            <w:vAlign w:val="center"/>
          </w:tcPr>
          <w:p w14:paraId="504482F1" w14:textId="77777777" w:rsidR="00DA508A" w:rsidRPr="00565255" w:rsidRDefault="00DA508A" w:rsidP="00DA508A">
            <w:pPr>
              <w:jc w:val="center"/>
              <w:rPr>
                <w:rFonts w:ascii="Arial" w:hAnsi="Arial" w:cs="Arial"/>
                <w:b/>
                <w:bCs/>
                <w:i/>
                <w:iCs/>
              </w:rPr>
            </w:pPr>
          </w:p>
        </w:tc>
        <w:tc>
          <w:tcPr>
            <w:tcW w:w="2154" w:type="dxa"/>
            <w:vAlign w:val="center"/>
          </w:tcPr>
          <w:p w14:paraId="6F6032F6" w14:textId="1172DDDF" w:rsidR="00DA508A" w:rsidRPr="00565255" w:rsidRDefault="00DA508A" w:rsidP="00DA508A">
            <w:pPr>
              <w:rPr>
                <w:rFonts w:ascii="Arial" w:hAnsi="Arial" w:cs="Arial"/>
                <w:b/>
                <w:bCs/>
                <w:i/>
                <w:iCs/>
              </w:rPr>
            </w:pPr>
          </w:p>
        </w:tc>
        <w:tc>
          <w:tcPr>
            <w:tcW w:w="2211" w:type="dxa"/>
            <w:vAlign w:val="center"/>
          </w:tcPr>
          <w:p w14:paraId="588FF848" w14:textId="77777777" w:rsidR="00DA508A" w:rsidRPr="00565255" w:rsidRDefault="00DA508A" w:rsidP="00DA508A">
            <w:pPr>
              <w:rPr>
                <w:rFonts w:ascii="Arial" w:hAnsi="Arial" w:cs="Arial"/>
                <w:b/>
                <w:bCs/>
                <w:i/>
                <w:iCs/>
              </w:rPr>
            </w:pPr>
          </w:p>
        </w:tc>
        <w:tc>
          <w:tcPr>
            <w:tcW w:w="3685" w:type="dxa"/>
            <w:vAlign w:val="center"/>
          </w:tcPr>
          <w:p w14:paraId="2634D82C" w14:textId="77777777" w:rsidR="00DA508A" w:rsidRPr="00565255" w:rsidRDefault="00DA508A" w:rsidP="00DA508A">
            <w:pPr>
              <w:rPr>
                <w:rFonts w:ascii="Arial" w:hAnsi="Arial" w:cs="Arial"/>
                <w:b/>
                <w:bCs/>
              </w:rPr>
            </w:pPr>
          </w:p>
        </w:tc>
      </w:tr>
      <w:tr w:rsidR="00DA508A" w:rsidRPr="00565255" w14:paraId="12FAB1D5" w14:textId="77777777" w:rsidTr="003418F1">
        <w:trPr>
          <w:jc w:val="center"/>
        </w:trPr>
        <w:tc>
          <w:tcPr>
            <w:tcW w:w="4479" w:type="dxa"/>
            <w:vAlign w:val="center"/>
          </w:tcPr>
          <w:p w14:paraId="57CD4569" w14:textId="5C67916A" w:rsidR="00DA508A" w:rsidRPr="00565255" w:rsidRDefault="00DA508A" w:rsidP="0056085C">
            <w:pPr>
              <w:pStyle w:val="Paragrafoelenco1"/>
              <w:spacing w:before="120" w:after="120" w:line="276" w:lineRule="auto"/>
              <w:ind w:left="0"/>
              <w:jc w:val="both"/>
              <w:rPr>
                <w:rFonts w:ascii="Arial" w:hAnsi="Arial" w:cs="Arial"/>
              </w:rPr>
            </w:pPr>
            <w:r w:rsidRPr="00565255">
              <w:rPr>
                <w:rFonts w:ascii="Arial" w:hAnsi="Arial" w:cs="Arial"/>
              </w:rPr>
              <w:t>In caso sia stato utilizzato il criterio del minor prezzo, la fattispecie rientra nelle ipotesi derogatorie previste?</w:t>
            </w:r>
          </w:p>
        </w:tc>
        <w:tc>
          <w:tcPr>
            <w:tcW w:w="2381" w:type="dxa"/>
          </w:tcPr>
          <w:p w14:paraId="45C9BD41" w14:textId="77777777" w:rsidR="00DA508A" w:rsidRPr="00565255" w:rsidRDefault="00DA508A" w:rsidP="0056085C">
            <w:pPr>
              <w:pStyle w:val="Paragrafoelenco1"/>
              <w:spacing w:before="120" w:after="120" w:line="276" w:lineRule="auto"/>
              <w:ind w:left="0"/>
              <w:jc w:val="both"/>
              <w:rPr>
                <w:rFonts w:ascii="Arial" w:hAnsi="Arial" w:cs="Arial"/>
              </w:rPr>
            </w:pPr>
          </w:p>
          <w:p w14:paraId="78ECABC7" w14:textId="41147B0B" w:rsidR="00DA508A" w:rsidRPr="00565255" w:rsidRDefault="00DA508A" w:rsidP="0056085C">
            <w:pPr>
              <w:pStyle w:val="Paragrafoelenco1"/>
              <w:spacing w:before="120" w:after="120" w:line="276" w:lineRule="auto"/>
              <w:ind w:left="0"/>
              <w:jc w:val="both"/>
              <w:rPr>
                <w:rFonts w:ascii="Arial" w:hAnsi="Arial" w:cs="Arial"/>
              </w:rPr>
            </w:pPr>
          </w:p>
        </w:tc>
        <w:tc>
          <w:tcPr>
            <w:tcW w:w="2154" w:type="dxa"/>
            <w:vAlign w:val="center"/>
          </w:tcPr>
          <w:p w14:paraId="2A86DAF2" w14:textId="6635EA0E" w:rsidR="00DA508A" w:rsidRPr="00565255" w:rsidRDefault="00DA508A" w:rsidP="0056085C">
            <w:pPr>
              <w:pStyle w:val="Paragrafoelenco1"/>
              <w:spacing w:before="120" w:after="120" w:line="276" w:lineRule="auto"/>
              <w:ind w:left="0"/>
              <w:jc w:val="both"/>
              <w:rPr>
                <w:rFonts w:ascii="Arial" w:hAnsi="Arial" w:cs="Arial"/>
              </w:rPr>
            </w:pPr>
          </w:p>
        </w:tc>
        <w:tc>
          <w:tcPr>
            <w:tcW w:w="2211" w:type="dxa"/>
            <w:vAlign w:val="center"/>
          </w:tcPr>
          <w:p w14:paraId="128A2DE3" w14:textId="77777777" w:rsidR="00DA508A" w:rsidRPr="00565255" w:rsidRDefault="00DA508A" w:rsidP="0056085C">
            <w:pPr>
              <w:pStyle w:val="Paragrafoelenco1"/>
              <w:spacing w:before="120" w:after="120" w:line="276" w:lineRule="auto"/>
              <w:ind w:left="0"/>
              <w:jc w:val="both"/>
              <w:rPr>
                <w:rFonts w:ascii="Arial" w:hAnsi="Arial" w:cs="Arial"/>
              </w:rPr>
            </w:pPr>
          </w:p>
        </w:tc>
        <w:tc>
          <w:tcPr>
            <w:tcW w:w="3685" w:type="dxa"/>
            <w:vAlign w:val="center"/>
          </w:tcPr>
          <w:p w14:paraId="5A0F2B3D" w14:textId="73A24B0A" w:rsidR="00DA508A" w:rsidRPr="00565255" w:rsidRDefault="00DA508A" w:rsidP="0056085C">
            <w:pPr>
              <w:pStyle w:val="Paragrafoelenco1"/>
              <w:spacing w:before="120" w:after="120" w:line="276" w:lineRule="auto"/>
              <w:ind w:left="0"/>
              <w:jc w:val="both"/>
              <w:rPr>
                <w:rFonts w:ascii="Arial" w:hAnsi="Arial" w:cs="Arial"/>
              </w:rPr>
            </w:pPr>
          </w:p>
        </w:tc>
      </w:tr>
      <w:tr w:rsidR="00DA508A" w:rsidRPr="00565255" w14:paraId="2B3B12B5" w14:textId="77777777" w:rsidTr="003418F1">
        <w:trPr>
          <w:jc w:val="center"/>
        </w:trPr>
        <w:tc>
          <w:tcPr>
            <w:tcW w:w="4479" w:type="dxa"/>
            <w:vAlign w:val="center"/>
          </w:tcPr>
          <w:p w14:paraId="5F67E80E" w14:textId="4B1B9626" w:rsidR="00DA508A" w:rsidRPr="00565255" w:rsidRDefault="00DA508A" w:rsidP="0056085C">
            <w:pPr>
              <w:pStyle w:val="Paragrafoelenco1"/>
              <w:spacing w:before="120" w:after="120" w:line="276" w:lineRule="auto"/>
              <w:ind w:left="0"/>
              <w:jc w:val="both"/>
              <w:rPr>
                <w:rFonts w:ascii="Arial" w:hAnsi="Arial" w:cs="Arial"/>
              </w:rPr>
            </w:pPr>
            <w:r w:rsidRPr="00565255">
              <w:rPr>
                <w:rFonts w:ascii="Arial" w:hAnsi="Arial" w:cs="Arial"/>
              </w:rPr>
              <w:t>Le offerte sono state presentate entro i termini previsti dal bando?</w:t>
            </w:r>
          </w:p>
        </w:tc>
        <w:tc>
          <w:tcPr>
            <w:tcW w:w="2381" w:type="dxa"/>
            <w:vAlign w:val="center"/>
          </w:tcPr>
          <w:p w14:paraId="303E40EC" w14:textId="77777777" w:rsidR="00DA508A" w:rsidRPr="00565255" w:rsidRDefault="00DA508A" w:rsidP="0056085C">
            <w:pPr>
              <w:pStyle w:val="Paragrafoelenco1"/>
              <w:spacing w:before="120" w:after="120" w:line="276" w:lineRule="auto"/>
              <w:ind w:left="0"/>
              <w:jc w:val="both"/>
              <w:rPr>
                <w:rFonts w:ascii="Arial" w:hAnsi="Arial" w:cs="Arial"/>
              </w:rPr>
            </w:pPr>
          </w:p>
        </w:tc>
        <w:tc>
          <w:tcPr>
            <w:tcW w:w="2154" w:type="dxa"/>
            <w:vAlign w:val="center"/>
          </w:tcPr>
          <w:p w14:paraId="5F4D5D6C" w14:textId="77777777" w:rsidR="00DA508A" w:rsidRPr="00565255" w:rsidRDefault="00DA508A" w:rsidP="0056085C">
            <w:pPr>
              <w:pStyle w:val="Paragrafoelenco1"/>
              <w:spacing w:before="120" w:after="120" w:line="276" w:lineRule="auto"/>
              <w:ind w:left="0"/>
              <w:jc w:val="both"/>
              <w:rPr>
                <w:rFonts w:ascii="Arial" w:hAnsi="Arial" w:cs="Arial"/>
              </w:rPr>
            </w:pPr>
          </w:p>
        </w:tc>
        <w:tc>
          <w:tcPr>
            <w:tcW w:w="2211" w:type="dxa"/>
            <w:vAlign w:val="center"/>
          </w:tcPr>
          <w:p w14:paraId="3605E136" w14:textId="77777777" w:rsidR="00DA508A" w:rsidRPr="00565255" w:rsidRDefault="00DA508A" w:rsidP="0056085C">
            <w:pPr>
              <w:pStyle w:val="Paragrafoelenco1"/>
              <w:spacing w:before="120" w:after="120" w:line="276" w:lineRule="auto"/>
              <w:ind w:left="0"/>
              <w:jc w:val="both"/>
              <w:rPr>
                <w:rFonts w:ascii="Arial" w:hAnsi="Arial" w:cs="Arial"/>
              </w:rPr>
            </w:pPr>
          </w:p>
        </w:tc>
        <w:tc>
          <w:tcPr>
            <w:tcW w:w="3685" w:type="dxa"/>
            <w:vAlign w:val="center"/>
          </w:tcPr>
          <w:p w14:paraId="1A9D9A74" w14:textId="77777777" w:rsidR="00DA508A" w:rsidRPr="00565255" w:rsidRDefault="00DA508A" w:rsidP="0056085C">
            <w:pPr>
              <w:pStyle w:val="Paragrafoelenco1"/>
              <w:spacing w:before="120" w:after="120" w:line="276" w:lineRule="auto"/>
              <w:ind w:left="0"/>
              <w:jc w:val="both"/>
              <w:rPr>
                <w:rFonts w:ascii="Arial" w:hAnsi="Arial" w:cs="Arial"/>
              </w:rPr>
            </w:pPr>
          </w:p>
        </w:tc>
      </w:tr>
      <w:tr w:rsidR="00DA508A" w:rsidRPr="00565255" w14:paraId="600DCA24" w14:textId="77777777" w:rsidTr="003418F1">
        <w:trPr>
          <w:jc w:val="center"/>
        </w:trPr>
        <w:tc>
          <w:tcPr>
            <w:tcW w:w="4479" w:type="dxa"/>
            <w:vAlign w:val="center"/>
          </w:tcPr>
          <w:p w14:paraId="5FDC3D89" w14:textId="7C5C1182" w:rsidR="00DA508A" w:rsidRPr="00565255" w:rsidRDefault="00DA508A" w:rsidP="0056085C">
            <w:pPr>
              <w:pStyle w:val="Paragrafoelenco1"/>
              <w:spacing w:before="120" w:after="120" w:line="276" w:lineRule="auto"/>
              <w:ind w:left="0"/>
              <w:jc w:val="both"/>
              <w:rPr>
                <w:rFonts w:ascii="Arial" w:hAnsi="Arial" w:cs="Arial"/>
              </w:rPr>
            </w:pPr>
            <w:r w:rsidRPr="00565255">
              <w:rPr>
                <w:rFonts w:ascii="Arial" w:hAnsi="Arial" w:cs="Arial"/>
              </w:rPr>
              <w:lastRenderedPageBreak/>
              <w:t>I criteri utilizzati per la selezione degli operatori corrispondono a quelli previsti nella documentazione di gara?</w:t>
            </w:r>
          </w:p>
        </w:tc>
        <w:tc>
          <w:tcPr>
            <w:tcW w:w="2381" w:type="dxa"/>
            <w:vAlign w:val="center"/>
          </w:tcPr>
          <w:p w14:paraId="1F3187FD" w14:textId="77777777" w:rsidR="00DA508A" w:rsidRPr="00565255" w:rsidRDefault="00DA508A" w:rsidP="0056085C">
            <w:pPr>
              <w:pStyle w:val="Paragrafoelenco1"/>
              <w:spacing w:before="120" w:after="120" w:line="276" w:lineRule="auto"/>
              <w:ind w:left="0"/>
              <w:jc w:val="both"/>
              <w:rPr>
                <w:rFonts w:ascii="Arial" w:hAnsi="Arial" w:cs="Arial"/>
              </w:rPr>
            </w:pPr>
          </w:p>
        </w:tc>
        <w:tc>
          <w:tcPr>
            <w:tcW w:w="2154" w:type="dxa"/>
            <w:vAlign w:val="center"/>
          </w:tcPr>
          <w:p w14:paraId="4A3AB8DF" w14:textId="77777777" w:rsidR="00DA508A" w:rsidRPr="00565255" w:rsidRDefault="00DA508A" w:rsidP="0056085C">
            <w:pPr>
              <w:pStyle w:val="Paragrafoelenco1"/>
              <w:spacing w:before="120" w:after="120" w:line="276" w:lineRule="auto"/>
              <w:ind w:left="0"/>
              <w:jc w:val="both"/>
              <w:rPr>
                <w:rFonts w:ascii="Arial" w:hAnsi="Arial" w:cs="Arial"/>
              </w:rPr>
            </w:pPr>
          </w:p>
        </w:tc>
        <w:tc>
          <w:tcPr>
            <w:tcW w:w="2211" w:type="dxa"/>
            <w:vAlign w:val="center"/>
          </w:tcPr>
          <w:p w14:paraId="49D3132F" w14:textId="77777777" w:rsidR="00DA508A" w:rsidRPr="00565255" w:rsidRDefault="00DA508A" w:rsidP="0056085C">
            <w:pPr>
              <w:pStyle w:val="Paragrafoelenco1"/>
              <w:spacing w:before="120" w:after="120" w:line="276" w:lineRule="auto"/>
              <w:ind w:left="0"/>
              <w:jc w:val="both"/>
              <w:rPr>
                <w:rFonts w:ascii="Arial" w:hAnsi="Arial" w:cs="Arial"/>
              </w:rPr>
            </w:pPr>
          </w:p>
        </w:tc>
        <w:tc>
          <w:tcPr>
            <w:tcW w:w="3685" w:type="dxa"/>
            <w:vAlign w:val="center"/>
          </w:tcPr>
          <w:p w14:paraId="4193D98D" w14:textId="77777777" w:rsidR="00DA508A" w:rsidRPr="00565255" w:rsidRDefault="00DA508A" w:rsidP="0056085C">
            <w:pPr>
              <w:pStyle w:val="Paragrafoelenco1"/>
              <w:spacing w:before="120" w:after="120" w:line="276" w:lineRule="auto"/>
              <w:ind w:left="0"/>
              <w:jc w:val="both"/>
              <w:rPr>
                <w:rFonts w:ascii="Arial" w:hAnsi="Arial" w:cs="Arial"/>
              </w:rPr>
            </w:pPr>
          </w:p>
        </w:tc>
      </w:tr>
      <w:tr w:rsidR="006A3FF6" w:rsidRPr="00565255" w14:paraId="23B3D81B" w14:textId="77777777" w:rsidTr="003418F1">
        <w:trPr>
          <w:jc w:val="center"/>
        </w:trPr>
        <w:tc>
          <w:tcPr>
            <w:tcW w:w="4479" w:type="dxa"/>
            <w:vAlign w:val="center"/>
          </w:tcPr>
          <w:p w14:paraId="6D3160A3" w14:textId="432DBD0C" w:rsidR="006A3FF6" w:rsidRPr="00565255" w:rsidRDefault="006A3FF6" w:rsidP="00EC1C2B">
            <w:pPr>
              <w:pStyle w:val="Paragrafoelenco1"/>
              <w:spacing w:before="120" w:line="276" w:lineRule="auto"/>
              <w:ind w:left="0"/>
              <w:jc w:val="both"/>
              <w:rPr>
                <w:rFonts w:ascii="Arial" w:hAnsi="Arial" w:cs="Arial"/>
              </w:rPr>
            </w:pPr>
            <w:r w:rsidRPr="00565255">
              <w:rPr>
                <w:rFonts w:ascii="Arial" w:hAnsi="Arial" w:cs="Arial"/>
              </w:rPr>
              <w:t xml:space="preserve">I concorrenti hanno presentato il Documento di Gara Unico Europeo (DGUE) ai sensi </w:t>
            </w:r>
            <w:r w:rsidR="00050335" w:rsidRPr="00565255">
              <w:rPr>
                <w:rFonts w:ascii="Arial" w:hAnsi="Arial" w:cs="Arial"/>
              </w:rPr>
              <w:t>dell’art.</w:t>
            </w:r>
            <w:r w:rsidRPr="00565255">
              <w:rPr>
                <w:rFonts w:ascii="Arial" w:hAnsi="Arial" w:cs="Arial"/>
              </w:rPr>
              <w:t xml:space="preserve"> 85, d.lgs. 50/2016?</w:t>
            </w:r>
          </w:p>
        </w:tc>
        <w:tc>
          <w:tcPr>
            <w:tcW w:w="2381" w:type="dxa"/>
            <w:vAlign w:val="center"/>
          </w:tcPr>
          <w:p w14:paraId="1A553884" w14:textId="77777777" w:rsidR="006A3FF6" w:rsidRPr="00565255" w:rsidRDefault="006A3FF6" w:rsidP="00EC1C2B">
            <w:pPr>
              <w:jc w:val="center"/>
              <w:rPr>
                <w:rFonts w:ascii="Arial" w:hAnsi="Arial" w:cs="Arial"/>
                <w:b/>
                <w:bCs/>
                <w:i/>
                <w:iCs/>
              </w:rPr>
            </w:pPr>
          </w:p>
        </w:tc>
        <w:tc>
          <w:tcPr>
            <w:tcW w:w="2154" w:type="dxa"/>
            <w:vAlign w:val="center"/>
          </w:tcPr>
          <w:p w14:paraId="5265D7A0" w14:textId="77777777" w:rsidR="006A3FF6" w:rsidRPr="00565255" w:rsidRDefault="006A3FF6" w:rsidP="00EC1C2B">
            <w:pPr>
              <w:rPr>
                <w:rFonts w:ascii="Arial" w:hAnsi="Arial" w:cs="Arial"/>
                <w:b/>
                <w:bCs/>
                <w:i/>
                <w:iCs/>
              </w:rPr>
            </w:pPr>
            <w:r w:rsidRPr="00565255">
              <w:rPr>
                <w:rFonts w:ascii="Arial" w:hAnsi="Arial" w:cs="Arial"/>
              </w:rPr>
              <w:t>DGUE</w:t>
            </w:r>
          </w:p>
        </w:tc>
        <w:tc>
          <w:tcPr>
            <w:tcW w:w="2211" w:type="dxa"/>
            <w:vAlign w:val="center"/>
          </w:tcPr>
          <w:p w14:paraId="280DED64" w14:textId="77777777" w:rsidR="006A3FF6" w:rsidRPr="00565255" w:rsidRDefault="006A3FF6" w:rsidP="00EC1C2B">
            <w:pPr>
              <w:rPr>
                <w:rFonts w:ascii="Arial" w:hAnsi="Arial" w:cs="Arial"/>
                <w:b/>
                <w:bCs/>
                <w:i/>
                <w:iCs/>
              </w:rPr>
            </w:pPr>
          </w:p>
        </w:tc>
        <w:tc>
          <w:tcPr>
            <w:tcW w:w="3685" w:type="dxa"/>
            <w:vAlign w:val="center"/>
          </w:tcPr>
          <w:p w14:paraId="3958EE1E" w14:textId="77777777" w:rsidR="006A3FF6" w:rsidRPr="00565255" w:rsidRDefault="006A3FF6" w:rsidP="00EC1C2B">
            <w:pPr>
              <w:rPr>
                <w:rFonts w:ascii="Arial" w:hAnsi="Arial" w:cs="Arial"/>
                <w:b/>
                <w:bCs/>
              </w:rPr>
            </w:pPr>
            <w:r w:rsidRPr="00565255">
              <w:rPr>
                <w:rFonts w:ascii="Arial" w:hAnsi="Arial" w:cs="Arial"/>
              </w:rPr>
              <w:t>Preparare clausola x schema di convenzione</w:t>
            </w:r>
          </w:p>
        </w:tc>
      </w:tr>
      <w:tr w:rsidR="00DA508A" w:rsidRPr="00565255" w14:paraId="2700546A" w14:textId="77777777" w:rsidTr="003418F1">
        <w:trPr>
          <w:jc w:val="center"/>
        </w:trPr>
        <w:tc>
          <w:tcPr>
            <w:tcW w:w="4479" w:type="dxa"/>
            <w:vAlign w:val="center"/>
          </w:tcPr>
          <w:p w14:paraId="7318A308" w14:textId="77777777" w:rsidR="00DA508A" w:rsidRPr="00565255" w:rsidRDefault="00DA508A" w:rsidP="0056085C">
            <w:pPr>
              <w:pStyle w:val="Paragrafoelenco1"/>
              <w:spacing w:before="120" w:after="120" w:line="276" w:lineRule="auto"/>
              <w:ind w:left="0"/>
              <w:jc w:val="both"/>
              <w:rPr>
                <w:rFonts w:ascii="Arial" w:hAnsi="Arial" w:cs="Arial"/>
              </w:rPr>
            </w:pPr>
            <w:r w:rsidRPr="00565255">
              <w:rPr>
                <w:rFonts w:ascii="Arial" w:hAnsi="Arial" w:cs="Arial"/>
              </w:rPr>
              <w:t>Sono state aperte in seduta pubblica virtuale alla data specificata dalla Stazione Appaltante nella documentazione di gara e/o in una successiva comunicazione le buste contenenti:</w:t>
            </w:r>
          </w:p>
          <w:p w14:paraId="13335F06" w14:textId="77777777" w:rsidR="00DA508A" w:rsidRPr="00565255" w:rsidRDefault="00DA508A" w:rsidP="00DA508A">
            <w:pPr>
              <w:pStyle w:val="Paragrafoelenco1"/>
              <w:numPr>
                <w:ilvl w:val="0"/>
                <w:numId w:val="11"/>
              </w:numPr>
              <w:spacing w:before="120" w:line="276" w:lineRule="auto"/>
              <w:jc w:val="both"/>
              <w:rPr>
                <w:rFonts w:ascii="Arial" w:hAnsi="Arial" w:cs="Arial"/>
              </w:rPr>
            </w:pPr>
            <w:r w:rsidRPr="00565255">
              <w:rPr>
                <w:rFonts w:ascii="Arial" w:hAnsi="Arial" w:cs="Arial"/>
              </w:rPr>
              <w:t>la documentazione amministrativa dei concorrenti?</w:t>
            </w:r>
          </w:p>
          <w:p w14:paraId="0D303F6D" w14:textId="77777777" w:rsidR="0056085C" w:rsidRPr="00565255" w:rsidRDefault="00DA508A" w:rsidP="00DA508A">
            <w:pPr>
              <w:pStyle w:val="Paragrafoelenco1"/>
              <w:numPr>
                <w:ilvl w:val="0"/>
                <w:numId w:val="11"/>
              </w:numPr>
              <w:spacing w:before="120" w:line="276" w:lineRule="auto"/>
              <w:jc w:val="both"/>
              <w:rPr>
                <w:rFonts w:ascii="Arial" w:hAnsi="Arial" w:cs="Arial"/>
              </w:rPr>
            </w:pPr>
            <w:r w:rsidRPr="00565255">
              <w:rPr>
                <w:rFonts w:ascii="Arial" w:hAnsi="Arial" w:cs="Arial"/>
              </w:rPr>
              <w:t>l’offerta tecnica (se prevista)?</w:t>
            </w:r>
          </w:p>
          <w:p w14:paraId="11687780" w14:textId="3CBBD6E7" w:rsidR="00DA508A" w:rsidRPr="00565255" w:rsidRDefault="00DA508A" w:rsidP="00DA508A">
            <w:pPr>
              <w:pStyle w:val="Paragrafoelenco1"/>
              <w:numPr>
                <w:ilvl w:val="0"/>
                <w:numId w:val="11"/>
              </w:numPr>
              <w:spacing w:before="120" w:line="276" w:lineRule="auto"/>
              <w:jc w:val="both"/>
              <w:rPr>
                <w:rFonts w:ascii="Arial" w:hAnsi="Arial" w:cs="Arial"/>
              </w:rPr>
            </w:pPr>
            <w:r w:rsidRPr="00565255">
              <w:rPr>
                <w:rFonts w:ascii="Arial" w:hAnsi="Arial" w:cs="Arial"/>
              </w:rPr>
              <w:t>l’offerta economica?</w:t>
            </w:r>
          </w:p>
        </w:tc>
        <w:tc>
          <w:tcPr>
            <w:tcW w:w="2381" w:type="dxa"/>
            <w:vAlign w:val="center"/>
          </w:tcPr>
          <w:p w14:paraId="7CBEC3E2" w14:textId="77777777" w:rsidR="00DA508A" w:rsidRDefault="00DA508A" w:rsidP="00936672">
            <w:pPr>
              <w:rPr>
                <w:rFonts w:ascii="Arial" w:hAnsi="Arial" w:cs="Arial"/>
                <w:b/>
                <w:bCs/>
                <w:i/>
                <w:iCs/>
              </w:rPr>
            </w:pPr>
          </w:p>
          <w:p w14:paraId="36C56C95" w14:textId="77777777" w:rsidR="00936672" w:rsidRDefault="00936672" w:rsidP="00936672">
            <w:pPr>
              <w:rPr>
                <w:rFonts w:ascii="Arial" w:hAnsi="Arial" w:cs="Arial"/>
                <w:b/>
                <w:bCs/>
                <w:i/>
                <w:iCs/>
              </w:rPr>
            </w:pPr>
          </w:p>
          <w:p w14:paraId="0265A34D" w14:textId="77777777" w:rsidR="00936672" w:rsidRDefault="00936672" w:rsidP="00936672">
            <w:pPr>
              <w:rPr>
                <w:rFonts w:ascii="Arial" w:hAnsi="Arial" w:cs="Arial"/>
                <w:b/>
                <w:bCs/>
                <w:i/>
                <w:iCs/>
              </w:rPr>
            </w:pPr>
          </w:p>
          <w:p w14:paraId="12386750" w14:textId="77777777" w:rsidR="00936672" w:rsidRDefault="00936672" w:rsidP="00936672">
            <w:pPr>
              <w:rPr>
                <w:rFonts w:ascii="Arial" w:hAnsi="Arial" w:cs="Arial"/>
                <w:b/>
                <w:bCs/>
                <w:i/>
                <w:iCs/>
              </w:rPr>
            </w:pPr>
          </w:p>
          <w:p w14:paraId="5F763A87" w14:textId="77777777" w:rsidR="00936672" w:rsidRDefault="00936672" w:rsidP="00936672">
            <w:pPr>
              <w:rPr>
                <w:rFonts w:ascii="Arial" w:hAnsi="Arial" w:cs="Arial"/>
                <w:i/>
                <w:iCs/>
              </w:rPr>
            </w:pPr>
          </w:p>
          <w:p w14:paraId="66204C1C" w14:textId="77777777" w:rsidR="00936672" w:rsidRDefault="00936672" w:rsidP="00936672">
            <w:pPr>
              <w:rPr>
                <w:rFonts w:ascii="Arial" w:hAnsi="Arial" w:cs="Arial"/>
                <w:i/>
                <w:iCs/>
              </w:rPr>
            </w:pPr>
          </w:p>
          <w:p w14:paraId="37BCDBE1" w14:textId="5B448553" w:rsidR="00936672" w:rsidRDefault="00936672" w:rsidP="00936672">
            <w:pPr>
              <w:rPr>
                <w:rFonts w:ascii="Arial" w:hAnsi="Arial" w:cs="Arial"/>
                <w:i/>
                <w:iCs/>
              </w:rPr>
            </w:pPr>
            <w:r>
              <w:rPr>
                <w:rFonts w:ascii="Arial" w:hAnsi="Arial" w:cs="Arial"/>
                <w:i/>
                <w:iCs/>
              </w:rPr>
              <w:t>a)</w:t>
            </w:r>
          </w:p>
          <w:p w14:paraId="76FE55F0" w14:textId="77777777" w:rsidR="00936672" w:rsidRDefault="00936672" w:rsidP="00936672">
            <w:pPr>
              <w:rPr>
                <w:rFonts w:ascii="Arial" w:hAnsi="Arial" w:cs="Arial"/>
                <w:i/>
                <w:iCs/>
              </w:rPr>
            </w:pPr>
          </w:p>
          <w:p w14:paraId="5DF5C697" w14:textId="77777777" w:rsidR="00936672" w:rsidRDefault="00936672" w:rsidP="00936672">
            <w:pPr>
              <w:rPr>
                <w:rFonts w:ascii="Arial" w:hAnsi="Arial" w:cs="Arial"/>
                <w:i/>
                <w:iCs/>
              </w:rPr>
            </w:pPr>
          </w:p>
          <w:p w14:paraId="6B0201A1" w14:textId="5DC991F4" w:rsidR="009948FD" w:rsidRDefault="00936672" w:rsidP="00936672">
            <w:pPr>
              <w:rPr>
                <w:rFonts w:ascii="Arial" w:hAnsi="Arial" w:cs="Arial"/>
                <w:i/>
                <w:iCs/>
              </w:rPr>
            </w:pPr>
            <w:r>
              <w:rPr>
                <w:rFonts w:ascii="Arial" w:hAnsi="Arial" w:cs="Arial"/>
                <w:i/>
                <w:iCs/>
              </w:rPr>
              <w:t>b</w:t>
            </w:r>
            <w:r w:rsidR="009948FD">
              <w:rPr>
                <w:rFonts w:ascii="Arial" w:hAnsi="Arial" w:cs="Arial"/>
                <w:i/>
                <w:iCs/>
              </w:rPr>
              <w:t>)</w:t>
            </w:r>
          </w:p>
          <w:p w14:paraId="31BFBEA2" w14:textId="18F11755" w:rsidR="00936672" w:rsidRDefault="00936672" w:rsidP="00936672">
            <w:pPr>
              <w:rPr>
                <w:rFonts w:ascii="Arial" w:hAnsi="Arial" w:cs="Arial"/>
                <w:i/>
                <w:iCs/>
              </w:rPr>
            </w:pPr>
          </w:p>
          <w:p w14:paraId="6FBD21FE" w14:textId="3226F146" w:rsidR="00936672" w:rsidRPr="00936672" w:rsidRDefault="00936672" w:rsidP="00936672">
            <w:pPr>
              <w:rPr>
                <w:rFonts w:ascii="Arial" w:hAnsi="Arial" w:cs="Arial"/>
                <w:i/>
                <w:iCs/>
              </w:rPr>
            </w:pPr>
            <w:r>
              <w:rPr>
                <w:rFonts w:ascii="Arial" w:hAnsi="Arial" w:cs="Arial"/>
                <w:i/>
                <w:iCs/>
              </w:rPr>
              <w:t>c)</w:t>
            </w:r>
          </w:p>
        </w:tc>
        <w:tc>
          <w:tcPr>
            <w:tcW w:w="2154" w:type="dxa"/>
            <w:vAlign w:val="center"/>
          </w:tcPr>
          <w:p w14:paraId="1C8A5347" w14:textId="77777777" w:rsidR="00813B1A" w:rsidRPr="00813B1A" w:rsidRDefault="00DA508A" w:rsidP="00813B1A">
            <w:pPr>
              <w:pStyle w:val="Paragrafoelenco1"/>
              <w:numPr>
                <w:ilvl w:val="0"/>
                <w:numId w:val="5"/>
              </w:numPr>
              <w:ind w:left="159" w:hanging="159"/>
              <w:jc w:val="both"/>
              <w:rPr>
                <w:rFonts w:ascii="Arial" w:hAnsi="Arial" w:cs="Arial"/>
                <w:b/>
                <w:bCs/>
                <w:i/>
                <w:iCs/>
              </w:rPr>
            </w:pPr>
            <w:r w:rsidRPr="00565255">
              <w:rPr>
                <w:rFonts w:ascii="Arial" w:hAnsi="Arial" w:cs="Arial"/>
              </w:rPr>
              <w:t>Bando</w:t>
            </w:r>
          </w:p>
          <w:p w14:paraId="45CE0BD4" w14:textId="5CB4BB82" w:rsidR="00DA508A" w:rsidRPr="00565255" w:rsidRDefault="00DA508A" w:rsidP="00813B1A">
            <w:pPr>
              <w:pStyle w:val="Paragrafoelenco1"/>
              <w:numPr>
                <w:ilvl w:val="0"/>
                <w:numId w:val="5"/>
              </w:numPr>
              <w:ind w:left="159" w:hanging="159"/>
              <w:jc w:val="both"/>
              <w:rPr>
                <w:rFonts w:ascii="Arial" w:hAnsi="Arial" w:cs="Arial"/>
                <w:b/>
                <w:bCs/>
                <w:i/>
                <w:iCs/>
              </w:rPr>
            </w:pPr>
            <w:r w:rsidRPr="00565255">
              <w:rPr>
                <w:rFonts w:ascii="Arial" w:hAnsi="Arial" w:cs="Arial"/>
              </w:rPr>
              <w:t>Verbale commissione</w:t>
            </w:r>
          </w:p>
        </w:tc>
        <w:tc>
          <w:tcPr>
            <w:tcW w:w="2211" w:type="dxa"/>
            <w:vAlign w:val="center"/>
          </w:tcPr>
          <w:p w14:paraId="0CA895EA" w14:textId="77777777" w:rsidR="00DA508A" w:rsidRPr="00565255" w:rsidRDefault="00DA508A" w:rsidP="00DA508A">
            <w:pPr>
              <w:rPr>
                <w:rFonts w:ascii="Arial" w:hAnsi="Arial" w:cs="Arial"/>
                <w:b/>
                <w:bCs/>
                <w:i/>
                <w:iCs/>
              </w:rPr>
            </w:pPr>
          </w:p>
        </w:tc>
        <w:tc>
          <w:tcPr>
            <w:tcW w:w="3685" w:type="dxa"/>
            <w:vAlign w:val="center"/>
          </w:tcPr>
          <w:p w14:paraId="3A8BF9F1" w14:textId="77777777" w:rsidR="00DA508A" w:rsidRPr="00565255" w:rsidRDefault="00DA508A" w:rsidP="00DA508A">
            <w:pPr>
              <w:rPr>
                <w:rFonts w:ascii="Arial" w:hAnsi="Arial" w:cs="Arial"/>
                <w:b/>
                <w:bCs/>
              </w:rPr>
            </w:pPr>
          </w:p>
        </w:tc>
      </w:tr>
      <w:tr w:rsidR="00DA508A" w:rsidRPr="00565255" w14:paraId="5BC72A7F" w14:textId="77777777" w:rsidTr="003418F1">
        <w:trPr>
          <w:jc w:val="center"/>
        </w:trPr>
        <w:tc>
          <w:tcPr>
            <w:tcW w:w="4479" w:type="dxa"/>
            <w:vAlign w:val="center"/>
          </w:tcPr>
          <w:p w14:paraId="78F2ACBB" w14:textId="4C6BEA24" w:rsidR="00DA508A" w:rsidRPr="00565255" w:rsidRDefault="00DA508A" w:rsidP="00DA508A">
            <w:pPr>
              <w:rPr>
                <w:rFonts w:ascii="Arial" w:hAnsi="Arial" w:cs="Arial"/>
                <w:b/>
                <w:bCs/>
              </w:rPr>
            </w:pPr>
            <w:r w:rsidRPr="00565255">
              <w:rPr>
                <w:rFonts w:ascii="Arial" w:hAnsi="Arial" w:cs="Arial"/>
              </w:rPr>
              <w:t>La valutazione della congruità delle offerte è stata svolta in conformità all’art. 97 del d.lgs. n. 50/2016?</w:t>
            </w:r>
          </w:p>
        </w:tc>
        <w:tc>
          <w:tcPr>
            <w:tcW w:w="2381" w:type="dxa"/>
            <w:vAlign w:val="center"/>
          </w:tcPr>
          <w:p w14:paraId="10D985F6" w14:textId="77777777" w:rsidR="00DA508A" w:rsidRPr="00565255" w:rsidRDefault="00DA508A" w:rsidP="00DA508A">
            <w:pPr>
              <w:jc w:val="center"/>
              <w:rPr>
                <w:rFonts w:ascii="Arial" w:hAnsi="Arial" w:cs="Arial"/>
                <w:b/>
                <w:bCs/>
                <w:i/>
                <w:iCs/>
              </w:rPr>
            </w:pPr>
          </w:p>
        </w:tc>
        <w:tc>
          <w:tcPr>
            <w:tcW w:w="2154" w:type="dxa"/>
            <w:vAlign w:val="center"/>
          </w:tcPr>
          <w:p w14:paraId="63025106" w14:textId="77777777" w:rsidR="00DA508A" w:rsidRPr="00565255" w:rsidRDefault="00DA508A" w:rsidP="00DA508A">
            <w:pPr>
              <w:pStyle w:val="Paragrafoelenco1"/>
              <w:numPr>
                <w:ilvl w:val="0"/>
                <w:numId w:val="5"/>
              </w:numPr>
              <w:ind w:left="159" w:hanging="159"/>
              <w:jc w:val="both"/>
              <w:rPr>
                <w:rFonts w:ascii="Arial" w:hAnsi="Arial" w:cs="Arial"/>
              </w:rPr>
            </w:pPr>
            <w:r w:rsidRPr="00565255">
              <w:rPr>
                <w:rFonts w:ascii="Arial" w:hAnsi="Arial" w:cs="Arial"/>
              </w:rPr>
              <w:t>Bando</w:t>
            </w:r>
          </w:p>
          <w:p w14:paraId="5E48BE3C" w14:textId="77777777" w:rsidR="008F40A4" w:rsidRPr="00565255" w:rsidRDefault="00DA508A" w:rsidP="00DA508A">
            <w:pPr>
              <w:pStyle w:val="Paragrafoelenco1"/>
              <w:numPr>
                <w:ilvl w:val="0"/>
                <w:numId w:val="5"/>
              </w:numPr>
              <w:ind w:left="159" w:hanging="159"/>
              <w:jc w:val="both"/>
              <w:rPr>
                <w:rFonts w:ascii="Arial" w:hAnsi="Arial" w:cs="Arial"/>
              </w:rPr>
            </w:pPr>
            <w:r w:rsidRPr="00565255">
              <w:rPr>
                <w:rFonts w:ascii="Arial" w:hAnsi="Arial" w:cs="Arial"/>
              </w:rPr>
              <w:t>Verbali commissione</w:t>
            </w:r>
          </w:p>
          <w:p w14:paraId="03F4E3F2" w14:textId="4A0FE172" w:rsidR="00DA508A" w:rsidRPr="00565255" w:rsidRDefault="00DA508A" w:rsidP="00DA508A">
            <w:pPr>
              <w:pStyle w:val="Paragrafoelenco1"/>
              <w:numPr>
                <w:ilvl w:val="0"/>
                <w:numId w:val="5"/>
              </w:numPr>
              <w:ind w:left="159" w:hanging="159"/>
              <w:jc w:val="both"/>
              <w:rPr>
                <w:rFonts w:ascii="Arial" w:hAnsi="Arial" w:cs="Arial"/>
              </w:rPr>
            </w:pPr>
            <w:r w:rsidRPr="00565255">
              <w:rPr>
                <w:rFonts w:ascii="Arial" w:hAnsi="Arial" w:cs="Arial"/>
              </w:rPr>
              <w:t>Capitolato</w:t>
            </w:r>
          </w:p>
        </w:tc>
        <w:tc>
          <w:tcPr>
            <w:tcW w:w="2211" w:type="dxa"/>
            <w:vAlign w:val="center"/>
          </w:tcPr>
          <w:p w14:paraId="64D96984" w14:textId="77777777" w:rsidR="00DA508A" w:rsidRPr="00565255" w:rsidRDefault="00DA508A" w:rsidP="00DA508A">
            <w:pPr>
              <w:rPr>
                <w:rFonts w:ascii="Arial" w:hAnsi="Arial" w:cs="Arial"/>
                <w:b/>
                <w:bCs/>
                <w:i/>
                <w:iCs/>
              </w:rPr>
            </w:pPr>
          </w:p>
        </w:tc>
        <w:tc>
          <w:tcPr>
            <w:tcW w:w="3685" w:type="dxa"/>
            <w:vAlign w:val="center"/>
          </w:tcPr>
          <w:p w14:paraId="03B1EC69" w14:textId="77777777" w:rsidR="00DA508A" w:rsidRPr="00565255" w:rsidRDefault="00DA508A" w:rsidP="00DA508A">
            <w:pPr>
              <w:rPr>
                <w:rFonts w:ascii="Arial" w:hAnsi="Arial" w:cs="Arial"/>
                <w:b/>
                <w:bCs/>
              </w:rPr>
            </w:pPr>
          </w:p>
        </w:tc>
      </w:tr>
      <w:tr w:rsidR="00DA508A" w:rsidRPr="00565255" w14:paraId="1DA0DD08" w14:textId="77777777" w:rsidTr="003418F1">
        <w:trPr>
          <w:jc w:val="center"/>
        </w:trPr>
        <w:tc>
          <w:tcPr>
            <w:tcW w:w="4479" w:type="dxa"/>
            <w:vAlign w:val="center"/>
          </w:tcPr>
          <w:p w14:paraId="52B873C9" w14:textId="77777777" w:rsidR="00DA508A" w:rsidRPr="00565255" w:rsidRDefault="00DA508A" w:rsidP="0056085C">
            <w:pPr>
              <w:pStyle w:val="Paragrafoelenco1"/>
              <w:spacing w:before="120" w:after="120" w:line="276" w:lineRule="auto"/>
              <w:ind w:left="0"/>
              <w:jc w:val="both"/>
              <w:rPr>
                <w:rFonts w:ascii="Arial" w:hAnsi="Arial" w:cs="Arial"/>
              </w:rPr>
            </w:pPr>
            <w:r w:rsidRPr="00565255">
              <w:rPr>
                <w:rFonts w:ascii="Arial" w:hAnsi="Arial" w:cs="Arial"/>
              </w:rPr>
              <w:lastRenderedPageBreak/>
              <w:t>L’aggiudicazione è avvenuta sulla base dei criteri/</w:t>
            </w:r>
            <w:proofErr w:type="spellStart"/>
            <w:r w:rsidRPr="00565255">
              <w:rPr>
                <w:rFonts w:ascii="Arial" w:hAnsi="Arial" w:cs="Arial"/>
              </w:rPr>
              <w:t>subcriteri</w:t>
            </w:r>
            <w:proofErr w:type="spellEnd"/>
            <w:r w:rsidRPr="00565255">
              <w:rPr>
                <w:rFonts w:ascii="Arial" w:hAnsi="Arial" w:cs="Arial"/>
              </w:rPr>
              <w:t>:</w:t>
            </w:r>
          </w:p>
          <w:p w14:paraId="5BFA0F5A" w14:textId="77777777" w:rsidR="0056085C" w:rsidRPr="00565255" w:rsidRDefault="00DA508A" w:rsidP="00DA508A">
            <w:pPr>
              <w:pStyle w:val="Paragrafoelenco1"/>
              <w:numPr>
                <w:ilvl w:val="0"/>
                <w:numId w:val="12"/>
              </w:numPr>
              <w:spacing w:before="120" w:line="276" w:lineRule="auto"/>
              <w:ind w:left="743" w:hanging="425"/>
              <w:jc w:val="both"/>
              <w:rPr>
                <w:rFonts w:ascii="Arial" w:hAnsi="Arial" w:cs="Arial"/>
              </w:rPr>
            </w:pPr>
            <w:r w:rsidRPr="00565255">
              <w:rPr>
                <w:rFonts w:ascii="Arial" w:hAnsi="Arial" w:cs="Arial"/>
              </w:rPr>
              <w:t>indicati nella documentazione di gara?</w:t>
            </w:r>
          </w:p>
          <w:p w14:paraId="5B8F14D5" w14:textId="15619767" w:rsidR="00DA508A" w:rsidRPr="00565255" w:rsidRDefault="00DA508A" w:rsidP="00DA508A">
            <w:pPr>
              <w:pStyle w:val="Paragrafoelenco1"/>
              <w:numPr>
                <w:ilvl w:val="0"/>
                <w:numId w:val="12"/>
              </w:numPr>
              <w:spacing w:before="120" w:line="276" w:lineRule="auto"/>
              <w:ind w:left="743" w:hanging="425"/>
              <w:jc w:val="both"/>
              <w:rPr>
                <w:rFonts w:ascii="Arial" w:hAnsi="Arial" w:cs="Arial"/>
              </w:rPr>
            </w:pPr>
            <w:r w:rsidRPr="00565255">
              <w:rPr>
                <w:rFonts w:ascii="Arial" w:hAnsi="Arial" w:cs="Arial"/>
              </w:rPr>
              <w:t>diversi da quelli utilizzati in fase di selezione?</w:t>
            </w:r>
          </w:p>
        </w:tc>
        <w:tc>
          <w:tcPr>
            <w:tcW w:w="2381" w:type="dxa"/>
          </w:tcPr>
          <w:p w14:paraId="15F3DEC1" w14:textId="77777777" w:rsidR="00DA508A" w:rsidRPr="00565255" w:rsidRDefault="00DA508A" w:rsidP="00DA508A">
            <w:pPr>
              <w:rPr>
                <w:rFonts w:ascii="Arial" w:hAnsi="Arial" w:cs="Arial"/>
              </w:rPr>
            </w:pPr>
          </w:p>
          <w:p w14:paraId="47B549A3" w14:textId="77777777" w:rsidR="00DA508A" w:rsidRPr="00565255" w:rsidRDefault="00DA508A" w:rsidP="00DA508A">
            <w:pPr>
              <w:rPr>
                <w:rFonts w:ascii="Arial" w:hAnsi="Arial" w:cs="Arial"/>
              </w:rPr>
            </w:pPr>
          </w:p>
          <w:p w14:paraId="10D6BC8C" w14:textId="77777777" w:rsidR="00DA508A" w:rsidRPr="00565255" w:rsidRDefault="00DA508A" w:rsidP="00DA508A">
            <w:pPr>
              <w:rPr>
                <w:rFonts w:ascii="Arial" w:hAnsi="Arial" w:cs="Arial"/>
              </w:rPr>
            </w:pPr>
          </w:p>
          <w:p w14:paraId="190C0188" w14:textId="77777777" w:rsidR="00DA508A" w:rsidRPr="00565255" w:rsidRDefault="00DA508A" w:rsidP="00DA508A">
            <w:pPr>
              <w:rPr>
                <w:rFonts w:ascii="Arial" w:hAnsi="Arial" w:cs="Arial"/>
              </w:rPr>
            </w:pPr>
            <w:r w:rsidRPr="00565255">
              <w:rPr>
                <w:rFonts w:ascii="Arial" w:hAnsi="Arial" w:cs="Arial"/>
              </w:rPr>
              <w:t xml:space="preserve">a) </w:t>
            </w:r>
          </w:p>
          <w:p w14:paraId="7CA37A7F" w14:textId="0FE3C9D4" w:rsidR="00DA508A" w:rsidRDefault="00DA508A" w:rsidP="00DA508A">
            <w:pPr>
              <w:rPr>
                <w:rFonts w:ascii="Arial" w:hAnsi="Arial" w:cs="Arial"/>
              </w:rPr>
            </w:pPr>
          </w:p>
          <w:p w14:paraId="30C27D0B" w14:textId="77777777" w:rsidR="009948FD" w:rsidRPr="00565255" w:rsidRDefault="009948FD" w:rsidP="00DA508A">
            <w:pPr>
              <w:rPr>
                <w:rFonts w:ascii="Arial" w:hAnsi="Arial" w:cs="Arial"/>
              </w:rPr>
            </w:pPr>
          </w:p>
          <w:p w14:paraId="269F4DE7" w14:textId="77777777" w:rsidR="00DA508A" w:rsidRPr="00565255" w:rsidRDefault="00DA508A" w:rsidP="00DA508A">
            <w:pPr>
              <w:rPr>
                <w:rFonts w:ascii="Arial" w:hAnsi="Arial" w:cs="Arial"/>
              </w:rPr>
            </w:pPr>
            <w:r w:rsidRPr="00565255">
              <w:rPr>
                <w:rFonts w:ascii="Arial" w:hAnsi="Arial" w:cs="Arial"/>
              </w:rPr>
              <w:t xml:space="preserve">b) </w:t>
            </w:r>
          </w:p>
          <w:p w14:paraId="487C62D2" w14:textId="77777777" w:rsidR="00DA508A" w:rsidRPr="00565255" w:rsidRDefault="00DA508A" w:rsidP="00DA508A">
            <w:pPr>
              <w:rPr>
                <w:rFonts w:ascii="Arial" w:hAnsi="Arial" w:cs="Arial"/>
              </w:rPr>
            </w:pPr>
          </w:p>
          <w:p w14:paraId="1B1F289E" w14:textId="3AC0B4B7" w:rsidR="00DA508A" w:rsidRPr="00565255" w:rsidRDefault="00DA508A" w:rsidP="00DA508A">
            <w:pPr>
              <w:jc w:val="center"/>
              <w:rPr>
                <w:rFonts w:ascii="Arial" w:hAnsi="Arial" w:cs="Arial"/>
                <w:b/>
                <w:bCs/>
                <w:i/>
                <w:iCs/>
              </w:rPr>
            </w:pPr>
          </w:p>
        </w:tc>
        <w:tc>
          <w:tcPr>
            <w:tcW w:w="2154" w:type="dxa"/>
            <w:vAlign w:val="center"/>
          </w:tcPr>
          <w:p w14:paraId="4EED3A3A" w14:textId="77777777" w:rsidR="0056085C" w:rsidRPr="00565255" w:rsidRDefault="00DA508A" w:rsidP="00DA508A">
            <w:pPr>
              <w:pStyle w:val="Paragrafoelenco1"/>
              <w:numPr>
                <w:ilvl w:val="0"/>
                <w:numId w:val="5"/>
              </w:numPr>
              <w:ind w:left="159" w:hanging="159"/>
              <w:jc w:val="both"/>
              <w:rPr>
                <w:rFonts w:ascii="Arial" w:hAnsi="Arial" w:cs="Arial"/>
              </w:rPr>
            </w:pPr>
            <w:r w:rsidRPr="00565255">
              <w:rPr>
                <w:rFonts w:ascii="Arial" w:hAnsi="Arial" w:cs="Arial"/>
              </w:rPr>
              <w:t>Verbale commissione</w:t>
            </w:r>
          </w:p>
          <w:p w14:paraId="1565E4D5" w14:textId="7B92EF24" w:rsidR="00DA508A" w:rsidRPr="00565255" w:rsidRDefault="00DA508A" w:rsidP="00DA508A">
            <w:pPr>
              <w:pStyle w:val="Paragrafoelenco1"/>
              <w:numPr>
                <w:ilvl w:val="0"/>
                <w:numId w:val="5"/>
              </w:numPr>
              <w:ind w:left="159" w:hanging="159"/>
              <w:jc w:val="both"/>
              <w:rPr>
                <w:rFonts w:ascii="Arial" w:hAnsi="Arial" w:cs="Arial"/>
              </w:rPr>
            </w:pPr>
            <w:r w:rsidRPr="00565255">
              <w:rPr>
                <w:rFonts w:ascii="Arial" w:hAnsi="Arial" w:cs="Arial"/>
              </w:rPr>
              <w:t>Disciplinare di gara</w:t>
            </w:r>
          </w:p>
        </w:tc>
        <w:tc>
          <w:tcPr>
            <w:tcW w:w="2211" w:type="dxa"/>
            <w:vAlign w:val="center"/>
          </w:tcPr>
          <w:p w14:paraId="01087209" w14:textId="77777777" w:rsidR="00DA508A" w:rsidRPr="00565255" w:rsidRDefault="00DA508A" w:rsidP="00DA508A">
            <w:pPr>
              <w:rPr>
                <w:rFonts w:ascii="Arial" w:hAnsi="Arial" w:cs="Arial"/>
                <w:b/>
                <w:bCs/>
                <w:i/>
                <w:iCs/>
              </w:rPr>
            </w:pPr>
          </w:p>
        </w:tc>
        <w:tc>
          <w:tcPr>
            <w:tcW w:w="3685" w:type="dxa"/>
            <w:vAlign w:val="center"/>
          </w:tcPr>
          <w:p w14:paraId="3C0B6EA7" w14:textId="37ADF073" w:rsidR="00DA508A" w:rsidRPr="00565255" w:rsidRDefault="00DA508A" w:rsidP="00DA508A">
            <w:pPr>
              <w:rPr>
                <w:rFonts w:ascii="Arial" w:hAnsi="Arial" w:cs="Arial"/>
                <w:b/>
                <w:bCs/>
              </w:rPr>
            </w:pPr>
            <w:r w:rsidRPr="00565255">
              <w:rPr>
                <w:rFonts w:ascii="Arial" w:hAnsi="Arial" w:cs="Arial"/>
                <w:bCs/>
                <w:i/>
              </w:rPr>
              <w:t>*per le attività che la Commissione compie in seduta pubblica si fa riferimento alle Linee Guida ANAC n. 5</w:t>
            </w:r>
          </w:p>
        </w:tc>
      </w:tr>
      <w:tr w:rsidR="00DA508A" w:rsidRPr="00565255" w14:paraId="7919D02E" w14:textId="77777777" w:rsidTr="003418F1">
        <w:trPr>
          <w:jc w:val="center"/>
        </w:trPr>
        <w:tc>
          <w:tcPr>
            <w:tcW w:w="4479" w:type="dxa"/>
            <w:vAlign w:val="center"/>
          </w:tcPr>
          <w:p w14:paraId="26EE3403" w14:textId="77777777" w:rsidR="00DA508A" w:rsidRPr="00565255" w:rsidRDefault="00DA508A" w:rsidP="0056085C">
            <w:pPr>
              <w:pStyle w:val="Paragrafoelenco1"/>
              <w:spacing w:before="120" w:after="120" w:line="276" w:lineRule="auto"/>
              <w:ind w:left="0"/>
              <w:jc w:val="both"/>
              <w:rPr>
                <w:rFonts w:ascii="Arial" w:hAnsi="Arial" w:cs="Arial"/>
              </w:rPr>
            </w:pPr>
            <w:r w:rsidRPr="00565255">
              <w:rPr>
                <w:rFonts w:ascii="Arial" w:hAnsi="Arial" w:cs="Arial"/>
              </w:rPr>
              <w:t>Il verbale degli esiti della gara contiene almeno le seguenti informazioni:</w:t>
            </w:r>
          </w:p>
          <w:p w14:paraId="1B4E0E77" w14:textId="2CC4087F" w:rsidR="00DA508A" w:rsidRPr="00565255" w:rsidRDefault="00DA508A" w:rsidP="00DA508A">
            <w:pPr>
              <w:pStyle w:val="Paragrafoelenco1"/>
              <w:numPr>
                <w:ilvl w:val="0"/>
                <w:numId w:val="3"/>
              </w:numPr>
              <w:spacing w:before="120" w:line="276" w:lineRule="auto"/>
              <w:jc w:val="both"/>
              <w:rPr>
                <w:rFonts w:ascii="Arial" w:hAnsi="Arial" w:cs="Arial"/>
              </w:rPr>
            </w:pPr>
            <w:r w:rsidRPr="00565255">
              <w:rPr>
                <w:rFonts w:ascii="Arial" w:hAnsi="Arial" w:cs="Arial"/>
              </w:rPr>
              <w:t>il nome e l</w:t>
            </w:r>
            <w:r w:rsidR="009948FD">
              <w:rPr>
                <w:rFonts w:ascii="Arial" w:hAnsi="Arial" w:cs="Arial"/>
              </w:rPr>
              <w:t>’</w:t>
            </w:r>
            <w:r w:rsidRPr="00565255">
              <w:rPr>
                <w:rFonts w:ascii="Arial" w:hAnsi="Arial" w:cs="Arial"/>
              </w:rPr>
              <w:t>indirizzo dell’amministrazione beneficiaria, l</w:t>
            </w:r>
            <w:r w:rsidR="009948FD">
              <w:rPr>
                <w:rFonts w:ascii="Arial" w:hAnsi="Arial" w:cs="Arial"/>
              </w:rPr>
              <w:t>’</w:t>
            </w:r>
            <w:r w:rsidRPr="00565255">
              <w:rPr>
                <w:rFonts w:ascii="Arial" w:hAnsi="Arial" w:cs="Arial"/>
              </w:rPr>
              <w:t>oggetto e il valore del contratto;</w:t>
            </w:r>
          </w:p>
          <w:p w14:paraId="1C8DA7A0" w14:textId="77777777" w:rsidR="00DA508A" w:rsidRPr="00565255" w:rsidRDefault="00DA508A" w:rsidP="00DA508A">
            <w:pPr>
              <w:pStyle w:val="Paragrafoelenco1"/>
              <w:numPr>
                <w:ilvl w:val="0"/>
                <w:numId w:val="3"/>
              </w:numPr>
              <w:spacing w:before="120" w:line="276" w:lineRule="auto"/>
              <w:jc w:val="both"/>
              <w:rPr>
                <w:rFonts w:ascii="Arial" w:hAnsi="Arial" w:cs="Arial"/>
              </w:rPr>
            </w:pPr>
            <w:r w:rsidRPr="00565255">
              <w:rPr>
                <w:rFonts w:ascii="Arial" w:hAnsi="Arial" w:cs="Arial"/>
              </w:rPr>
              <w:t>nomi dei candidati o degli offerenti presi in considerazione e i motivi della scelta;</w:t>
            </w:r>
          </w:p>
          <w:p w14:paraId="0164680A" w14:textId="062AEE16" w:rsidR="00DA508A" w:rsidRPr="00565255" w:rsidRDefault="00DA508A" w:rsidP="00DA508A">
            <w:pPr>
              <w:pStyle w:val="Paragrafoelenco1"/>
              <w:numPr>
                <w:ilvl w:val="0"/>
                <w:numId w:val="3"/>
              </w:numPr>
              <w:spacing w:before="120" w:line="276" w:lineRule="auto"/>
              <w:jc w:val="both"/>
              <w:rPr>
                <w:rFonts w:ascii="Arial" w:hAnsi="Arial" w:cs="Arial"/>
              </w:rPr>
            </w:pPr>
            <w:r w:rsidRPr="00565255">
              <w:rPr>
                <w:rFonts w:ascii="Arial" w:hAnsi="Arial" w:cs="Arial"/>
              </w:rPr>
              <w:t>i nomi dei candidati o degli offerenti esclusi e i motivi dell’</w:t>
            </w:r>
            <w:r w:rsidR="009948FD">
              <w:rPr>
                <w:rFonts w:ascii="Arial" w:hAnsi="Arial" w:cs="Arial"/>
              </w:rPr>
              <w:t>’</w:t>
            </w:r>
            <w:r w:rsidRPr="00565255">
              <w:rPr>
                <w:rFonts w:ascii="Arial" w:hAnsi="Arial" w:cs="Arial"/>
              </w:rPr>
              <w:t>esclusione;</w:t>
            </w:r>
          </w:p>
          <w:p w14:paraId="03F802FB" w14:textId="77777777" w:rsidR="00DA508A" w:rsidRPr="00565255" w:rsidRDefault="00DA508A" w:rsidP="00DA508A">
            <w:pPr>
              <w:pStyle w:val="Paragrafoelenco1"/>
              <w:numPr>
                <w:ilvl w:val="0"/>
                <w:numId w:val="3"/>
              </w:numPr>
              <w:spacing w:before="120" w:line="276" w:lineRule="auto"/>
              <w:jc w:val="both"/>
              <w:rPr>
                <w:rFonts w:ascii="Arial" w:hAnsi="Arial" w:cs="Arial"/>
              </w:rPr>
            </w:pPr>
            <w:r w:rsidRPr="00565255">
              <w:rPr>
                <w:rFonts w:ascii="Arial" w:hAnsi="Arial" w:cs="Arial"/>
              </w:rPr>
              <w:t>i motivi dell’esclusione delle offerte giudicate anormalmente basse;</w:t>
            </w:r>
          </w:p>
          <w:p w14:paraId="5C970544" w14:textId="62FA7BDD" w:rsidR="00DA508A" w:rsidRPr="00565255" w:rsidRDefault="00DA508A" w:rsidP="00DA508A">
            <w:pPr>
              <w:pStyle w:val="Paragrafoelenco1"/>
              <w:numPr>
                <w:ilvl w:val="0"/>
                <w:numId w:val="3"/>
              </w:numPr>
              <w:spacing w:before="120" w:line="276" w:lineRule="auto"/>
              <w:jc w:val="both"/>
              <w:rPr>
                <w:rFonts w:ascii="Arial" w:hAnsi="Arial" w:cs="Arial"/>
              </w:rPr>
            </w:pPr>
            <w:r w:rsidRPr="00565255">
              <w:rPr>
                <w:rFonts w:ascii="Arial" w:hAnsi="Arial" w:cs="Arial"/>
              </w:rPr>
              <w:lastRenderedPageBreak/>
              <w:t>il nome dell’</w:t>
            </w:r>
            <w:r w:rsidR="009948FD">
              <w:rPr>
                <w:rFonts w:ascii="Arial" w:hAnsi="Arial" w:cs="Arial"/>
              </w:rPr>
              <w:t>’</w:t>
            </w:r>
            <w:r w:rsidRPr="00565255">
              <w:rPr>
                <w:rFonts w:ascii="Arial" w:hAnsi="Arial" w:cs="Arial"/>
              </w:rPr>
              <w:t>aggiudicatario e la giustificazione della scelta della sua offerta nonché, se è nota, la parte dell</w:t>
            </w:r>
            <w:r w:rsidR="009948FD">
              <w:rPr>
                <w:rFonts w:ascii="Arial" w:hAnsi="Arial" w:cs="Arial"/>
              </w:rPr>
              <w:t>’</w:t>
            </w:r>
            <w:r w:rsidRPr="00565255">
              <w:rPr>
                <w:rFonts w:ascii="Arial" w:hAnsi="Arial" w:cs="Arial"/>
              </w:rPr>
              <w:t>appalto che l</w:t>
            </w:r>
            <w:r w:rsidR="009948FD">
              <w:rPr>
                <w:rFonts w:ascii="Arial" w:hAnsi="Arial" w:cs="Arial"/>
              </w:rPr>
              <w:t>’</w:t>
            </w:r>
            <w:r w:rsidRPr="00565255">
              <w:rPr>
                <w:rFonts w:ascii="Arial" w:hAnsi="Arial" w:cs="Arial"/>
              </w:rPr>
              <w:t>aggiudicatario intende subappaltare a terzi;</w:t>
            </w:r>
          </w:p>
          <w:p w14:paraId="45D486E1" w14:textId="39C89D5D" w:rsidR="0056085C" w:rsidRPr="00565255" w:rsidRDefault="00DA508A" w:rsidP="0056085C">
            <w:pPr>
              <w:pStyle w:val="Paragrafoelenco1"/>
              <w:numPr>
                <w:ilvl w:val="0"/>
                <w:numId w:val="3"/>
              </w:numPr>
              <w:spacing w:before="120" w:line="276" w:lineRule="auto"/>
              <w:jc w:val="both"/>
              <w:rPr>
                <w:rFonts w:ascii="Arial" w:hAnsi="Arial" w:cs="Arial"/>
                <w:b/>
                <w:bCs/>
              </w:rPr>
            </w:pPr>
            <w:r w:rsidRPr="00565255">
              <w:rPr>
                <w:rFonts w:ascii="Arial" w:hAnsi="Arial" w:cs="Arial"/>
              </w:rPr>
              <w:t>se del caso, le ragioni per le quali l</w:t>
            </w:r>
            <w:r w:rsidR="009948FD">
              <w:rPr>
                <w:rFonts w:ascii="Arial" w:hAnsi="Arial" w:cs="Arial"/>
              </w:rPr>
              <w:t>’</w:t>
            </w:r>
            <w:r w:rsidRPr="00565255">
              <w:rPr>
                <w:rFonts w:ascii="Arial" w:hAnsi="Arial" w:cs="Arial"/>
              </w:rPr>
              <w:t xml:space="preserve">amministrazione ha rinunciato ad aggiudicare un contratto; </w:t>
            </w:r>
          </w:p>
          <w:p w14:paraId="6189C4EF" w14:textId="7F4CF15D" w:rsidR="00DA508A" w:rsidRPr="00565255" w:rsidRDefault="00DA508A" w:rsidP="0056085C">
            <w:pPr>
              <w:pStyle w:val="Paragrafoelenco1"/>
              <w:numPr>
                <w:ilvl w:val="0"/>
                <w:numId w:val="3"/>
              </w:numPr>
              <w:spacing w:before="120" w:line="276" w:lineRule="auto"/>
              <w:jc w:val="both"/>
              <w:rPr>
                <w:rFonts w:ascii="Arial" w:hAnsi="Arial" w:cs="Arial"/>
                <w:b/>
                <w:bCs/>
              </w:rPr>
            </w:pPr>
            <w:r w:rsidRPr="00565255">
              <w:rPr>
                <w:rFonts w:ascii="Arial" w:hAnsi="Arial" w:cs="Arial"/>
              </w:rPr>
              <w:t xml:space="preserve">importo di aggiudicazione. </w:t>
            </w:r>
          </w:p>
        </w:tc>
        <w:tc>
          <w:tcPr>
            <w:tcW w:w="2381" w:type="dxa"/>
            <w:vAlign w:val="center"/>
          </w:tcPr>
          <w:p w14:paraId="368A9F76" w14:textId="6ACE47E1" w:rsidR="00DA508A" w:rsidRDefault="00DA508A" w:rsidP="009948FD">
            <w:pPr>
              <w:rPr>
                <w:rFonts w:ascii="Arial" w:hAnsi="Arial" w:cs="Arial"/>
                <w:i/>
                <w:iCs/>
              </w:rPr>
            </w:pPr>
          </w:p>
          <w:p w14:paraId="7767BCB3" w14:textId="61BF0899" w:rsidR="009948FD" w:rsidRDefault="009948FD" w:rsidP="009948FD">
            <w:pPr>
              <w:rPr>
                <w:rFonts w:ascii="Arial" w:hAnsi="Arial" w:cs="Arial"/>
                <w:i/>
                <w:iCs/>
              </w:rPr>
            </w:pPr>
          </w:p>
          <w:p w14:paraId="78B9D33C" w14:textId="0BE99618" w:rsidR="009948FD" w:rsidRDefault="009948FD" w:rsidP="009948FD">
            <w:pPr>
              <w:rPr>
                <w:rFonts w:ascii="Arial" w:hAnsi="Arial" w:cs="Arial"/>
                <w:i/>
                <w:iCs/>
              </w:rPr>
            </w:pPr>
          </w:p>
          <w:p w14:paraId="1B2FBC69" w14:textId="115BC9A3" w:rsidR="009948FD" w:rsidRDefault="009948FD" w:rsidP="009948FD">
            <w:pPr>
              <w:rPr>
                <w:rFonts w:ascii="Arial" w:hAnsi="Arial" w:cs="Arial"/>
                <w:i/>
                <w:iCs/>
              </w:rPr>
            </w:pPr>
          </w:p>
          <w:p w14:paraId="09531C41" w14:textId="7C75F7DA" w:rsidR="009948FD" w:rsidRDefault="00A70FB4" w:rsidP="009948FD">
            <w:pPr>
              <w:rPr>
                <w:rFonts w:ascii="Arial" w:hAnsi="Arial" w:cs="Arial"/>
                <w:i/>
                <w:iCs/>
              </w:rPr>
            </w:pPr>
            <w:r>
              <w:rPr>
                <w:rFonts w:ascii="Arial" w:hAnsi="Arial" w:cs="Arial"/>
                <w:i/>
                <w:iCs/>
              </w:rPr>
              <w:t>a)</w:t>
            </w:r>
          </w:p>
          <w:p w14:paraId="5857B39F" w14:textId="3792C682" w:rsidR="009948FD" w:rsidRDefault="009948FD" w:rsidP="009948FD">
            <w:pPr>
              <w:rPr>
                <w:rFonts w:ascii="Arial" w:hAnsi="Arial" w:cs="Arial"/>
                <w:i/>
                <w:iCs/>
              </w:rPr>
            </w:pPr>
          </w:p>
          <w:p w14:paraId="14D64AB6" w14:textId="7BFCE7A7" w:rsidR="009948FD" w:rsidRDefault="009948FD" w:rsidP="009948FD">
            <w:pPr>
              <w:rPr>
                <w:rFonts w:ascii="Arial" w:hAnsi="Arial" w:cs="Arial"/>
                <w:i/>
                <w:iCs/>
              </w:rPr>
            </w:pPr>
          </w:p>
          <w:p w14:paraId="304FF312" w14:textId="062CC7B1" w:rsidR="009948FD" w:rsidRDefault="009948FD" w:rsidP="009948FD">
            <w:pPr>
              <w:rPr>
                <w:rFonts w:ascii="Arial" w:hAnsi="Arial" w:cs="Arial"/>
                <w:i/>
                <w:iCs/>
              </w:rPr>
            </w:pPr>
          </w:p>
          <w:p w14:paraId="7EF59615" w14:textId="31E22352" w:rsidR="009948FD" w:rsidRDefault="009948FD" w:rsidP="009948FD">
            <w:pPr>
              <w:rPr>
                <w:rFonts w:ascii="Arial" w:hAnsi="Arial" w:cs="Arial"/>
                <w:i/>
                <w:iCs/>
              </w:rPr>
            </w:pPr>
          </w:p>
          <w:p w14:paraId="3CA344F0" w14:textId="6733E2CF" w:rsidR="009948FD" w:rsidRDefault="00B17BA2" w:rsidP="009948FD">
            <w:pPr>
              <w:rPr>
                <w:rFonts w:ascii="Arial" w:hAnsi="Arial" w:cs="Arial"/>
                <w:i/>
                <w:iCs/>
              </w:rPr>
            </w:pPr>
            <w:r>
              <w:rPr>
                <w:rFonts w:ascii="Arial" w:hAnsi="Arial" w:cs="Arial"/>
                <w:i/>
                <w:iCs/>
              </w:rPr>
              <w:t>b)</w:t>
            </w:r>
          </w:p>
          <w:p w14:paraId="1CFA864B" w14:textId="51FEB4D3" w:rsidR="009948FD" w:rsidRDefault="009948FD" w:rsidP="009948FD">
            <w:pPr>
              <w:rPr>
                <w:rFonts w:ascii="Arial" w:hAnsi="Arial" w:cs="Arial"/>
                <w:i/>
                <w:iCs/>
              </w:rPr>
            </w:pPr>
          </w:p>
          <w:p w14:paraId="336BEABB" w14:textId="4E18C6DF" w:rsidR="009948FD" w:rsidRDefault="009948FD" w:rsidP="009948FD">
            <w:pPr>
              <w:rPr>
                <w:rFonts w:ascii="Arial" w:hAnsi="Arial" w:cs="Arial"/>
                <w:i/>
                <w:iCs/>
              </w:rPr>
            </w:pPr>
          </w:p>
          <w:p w14:paraId="27924908" w14:textId="734108B0" w:rsidR="009948FD" w:rsidRPr="009948FD" w:rsidRDefault="00B17BA2" w:rsidP="009948FD">
            <w:pPr>
              <w:rPr>
                <w:rFonts w:ascii="Arial" w:hAnsi="Arial" w:cs="Arial"/>
                <w:i/>
                <w:iCs/>
              </w:rPr>
            </w:pPr>
            <w:r>
              <w:rPr>
                <w:rFonts w:ascii="Arial" w:hAnsi="Arial" w:cs="Arial"/>
                <w:i/>
                <w:iCs/>
              </w:rPr>
              <w:t>c</w:t>
            </w:r>
            <w:r w:rsidR="00A70FB4">
              <w:rPr>
                <w:rFonts w:ascii="Arial" w:hAnsi="Arial" w:cs="Arial"/>
                <w:i/>
                <w:iCs/>
              </w:rPr>
              <w:t>)</w:t>
            </w:r>
          </w:p>
          <w:p w14:paraId="073F828C" w14:textId="77777777" w:rsidR="009948FD" w:rsidRPr="009948FD" w:rsidRDefault="009948FD" w:rsidP="009948FD">
            <w:pPr>
              <w:rPr>
                <w:rFonts w:ascii="Arial" w:hAnsi="Arial" w:cs="Arial"/>
                <w:i/>
                <w:iCs/>
              </w:rPr>
            </w:pPr>
          </w:p>
          <w:p w14:paraId="08E6F292" w14:textId="77777777" w:rsidR="009948FD" w:rsidRPr="009948FD" w:rsidRDefault="009948FD" w:rsidP="009948FD">
            <w:pPr>
              <w:rPr>
                <w:rFonts w:ascii="Arial" w:hAnsi="Arial" w:cs="Arial"/>
                <w:i/>
                <w:iCs/>
              </w:rPr>
            </w:pPr>
          </w:p>
          <w:p w14:paraId="26EB0581" w14:textId="77777777" w:rsidR="009948FD" w:rsidRPr="009948FD" w:rsidRDefault="009948FD" w:rsidP="009948FD">
            <w:pPr>
              <w:rPr>
                <w:rFonts w:ascii="Arial" w:hAnsi="Arial" w:cs="Arial"/>
                <w:i/>
                <w:iCs/>
              </w:rPr>
            </w:pPr>
          </w:p>
          <w:p w14:paraId="04CE1D24" w14:textId="4613A761" w:rsidR="009948FD" w:rsidRPr="009948FD" w:rsidRDefault="00B17BA2" w:rsidP="009948FD">
            <w:pPr>
              <w:rPr>
                <w:rFonts w:ascii="Arial" w:hAnsi="Arial" w:cs="Arial"/>
                <w:i/>
                <w:iCs/>
              </w:rPr>
            </w:pPr>
            <w:r>
              <w:rPr>
                <w:rFonts w:ascii="Arial" w:hAnsi="Arial" w:cs="Arial"/>
                <w:i/>
                <w:iCs/>
              </w:rPr>
              <w:t>d</w:t>
            </w:r>
            <w:r w:rsidR="00A70FB4">
              <w:rPr>
                <w:rFonts w:ascii="Arial" w:hAnsi="Arial" w:cs="Arial"/>
                <w:i/>
                <w:iCs/>
              </w:rPr>
              <w:t>)</w:t>
            </w:r>
          </w:p>
          <w:p w14:paraId="3506D04F" w14:textId="77777777" w:rsidR="009948FD" w:rsidRPr="009948FD" w:rsidRDefault="009948FD" w:rsidP="009948FD">
            <w:pPr>
              <w:rPr>
                <w:rFonts w:ascii="Arial" w:hAnsi="Arial" w:cs="Arial"/>
                <w:i/>
                <w:iCs/>
              </w:rPr>
            </w:pPr>
          </w:p>
          <w:p w14:paraId="07462822" w14:textId="77777777" w:rsidR="009948FD" w:rsidRDefault="009948FD" w:rsidP="009948FD">
            <w:pPr>
              <w:rPr>
                <w:rFonts w:ascii="Arial" w:hAnsi="Arial" w:cs="Arial"/>
                <w:b/>
                <w:bCs/>
                <w:i/>
                <w:iCs/>
              </w:rPr>
            </w:pPr>
          </w:p>
          <w:p w14:paraId="7000AB10" w14:textId="77777777" w:rsidR="00A70FB4" w:rsidRDefault="00A70FB4" w:rsidP="009948FD">
            <w:pPr>
              <w:rPr>
                <w:rFonts w:ascii="Arial" w:hAnsi="Arial" w:cs="Arial"/>
                <w:b/>
                <w:bCs/>
                <w:i/>
                <w:iCs/>
              </w:rPr>
            </w:pPr>
          </w:p>
          <w:p w14:paraId="39CB9C04" w14:textId="2548889F" w:rsidR="00A70FB4" w:rsidRPr="00B17BA2" w:rsidRDefault="00B17BA2" w:rsidP="009948FD">
            <w:pPr>
              <w:rPr>
                <w:rFonts w:ascii="Arial" w:hAnsi="Arial" w:cs="Arial"/>
                <w:i/>
                <w:iCs/>
              </w:rPr>
            </w:pPr>
            <w:r w:rsidRPr="00B17BA2">
              <w:rPr>
                <w:rFonts w:ascii="Arial" w:hAnsi="Arial" w:cs="Arial"/>
                <w:i/>
                <w:iCs/>
              </w:rPr>
              <w:t>e)</w:t>
            </w:r>
          </w:p>
          <w:p w14:paraId="02C34CB1" w14:textId="77777777" w:rsidR="00A70FB4" w:rsidRDefault="00A70FB4" w:rsidP="009948FD">
            <w:pPr>
              <w:rPr>
                <w:rFonts w:ascii="Arial" w:hAnsi="Arial" w:cs="Arial"/>
                <w:b/>
                <w:bCs/>
                <w:i/>
                <w:iCs/>
              </w:rPr>
            </w:pPr>
          </w:p>
          <w:p w14:paraId="5A9D9618" w14:textId="77777777" w:rsidR="00A70FB4" w:rsidRDefault="00A70FB4" w:rsidP="009948FD">
            <w:pPr>
              <w:rPr>
                <w:rFonts w:ascii="Arial" w:hAnsi="Arial" w:cs="Arial"/>
                <w:b/>
                <w:bCs/>
                <w:i/>
                <w:iCs/>
              </w:rPr>
            </w:pPr>
          </w:p>
          <w:p w14:paraId="1D2818FC" w14:textId="77777777" w:rsidR="00A70FB4" w:rsidRDefault="00A70FB4" w:rsidP="00A70FB4">
            <w:pPr>
              <w:rPr>
                <w:rFonts w:ascii="Arial" w:hAnsi="Arial" w:cs="Arial"/>
                <w:b/>
                <w:bCs/>
                <w:i/>
                <w:iCs/>
              </w:rPr>
            </w:pPr>
          </w:p>
          <w:p w14:paraId="64E2F570" w14:textId="77777777" w:rsidR="00A70FB4" w:rsidRDefault="00A70FB4" w:rsidP="009948FD">
            <w:pPr>
              <w:rPr>
                <w:rFonts w:ascii="Arial" w:hAnsi="Arial" w:cs="Arial"/>
                <w:b/>
                <w:bCs/>
                <w:i/>
                <w:iCs/>
              </w:rPr>
            </w:pPr>
          </w:p>
          <w:p w14:paraId="6E993A75" w14:textId="77777777" w:rsidR="00A70FB4" w:rsidRDefault="00A70FB4" w:rsidP="009948FD">
            <w:pPr>
              <w:rPr>
                <w:rFonts w:ascii="Arial" w:hAnsi="Arial" w:cs="Arial"/>
                <w:b/>
                <w:bCs/>
                <w:i/>
                <w:iCs/>
              </w:rPr>
            </w:pPr>
          </w:p>
          <w:p w14:paraId="37F7B5DE" w14:textId="77777777" w:rsidR="00A70FB4" w:rsidRDefault="00A70FB4" w:rsidP="009948FD">
            <w:pPr>
              <w:rPr>
                <w:rFonts w:ascii="Arial" w:hAnsi="Arial" w:cs="Arial"/>
                <w:b/>
                <w:bCs/>
                <w:i/>
                <w:iCs/>
              </w:rPr>
            </w:pPr>
          </w:p>
          <w:p w14:paraId="2D22963C" w14:textId="77777777" w:rsidR="00A70FB4" w:rsidRDefault="00A70FB4" w:rsidP="009948FD">
            <w:pPr>
              <w:rPr>
                <w:rFonts w:ascii="Arial" w:hAnsi="Arial" w:cs="Arial"/>
                <w:b/>
                <w:bCs/>
                <w:i/>
                <w:iCs/>
              </w:rPr>
            </w:pPr>
          </w:p>
          <w:p w14:paraId="1109D53B" w14:textId="77777777" w:rsidR="00A70FB4" w:rsidRDefault="00A70FB4" w:rsidP="009948FD">
            <w:pPr>
              <w:rPr>
                <w:rFonts w:ascii="Arial" w:hAnsi="Arial" w:cs="Arial"/>
                <w:b/>
                <w:bCs/>
                <w:i/>
                <w:iCs/>
              </w:rPr>
            </w:pPr>
          </w:p>
          <w:p w14:paraId="30D18E54" w14:textId="2FF8EF3A" w:rsidR="00A70FB4" w:rsidRPr="00B17BA2" w:rsidRDefault="00B17BA2" w:rsidP="009948FD">
            <w:pPr>
              <w:rPr>
                <w:rFonts w:ascii="Arial" w:hAnsi="Arial" w:cs="Arial"/>
                <w:i/>
                <w:iCs/>
              </w:rPr>
            </w:pPr>
            <w:r w:rsidRPr="00B17BA2">
              <w:rPr>
                <w:rFonts w:ascii="Arial" w:hAnsi="Arial" w:cs="Arial"/>
                <w:i/>
                <w:iCs/>
              </w:rPr>
              <w:t>f)</w:t>
            </w:r>
          </w:p>
          <w:p w14:paraId="5C8E0F7B" w14:textId="50F4BE85" w:rsidR="00A70FB4" w:rsidRDefault="00A70FB4" w:rsidP="009948FD">
            <w:pPr>
              <w:rPr>
                <w:rFonts w:ascii="Arial" w:hAnsi="Arial" w:cs="Arial"/>
                <w:b/>
                <w:bCs/>
                <w:i/>
                <w:iCs/>
              </w:rPr>
            </w:pPr>
          </w:p>
          <w:p w14:paraId="583DD02D" w14:textId="566842B6" w:rsidR="00A70FB4" w:rsidRDefault="00A70FB4" w:rsidP="009948FD">
            <w:pPr>
              <w:rPr>
                <w:rFonts w:ascii="Arial" w:hAnsi="Arial" w:cs="Arial"/>
                <w:b/>
                <w:bCs/>
                <w:i/>
                <w:iCs/>
              </w:rPr>
            </w:pPr>
          </w:p>
          <w:p w14:paraId="7D54F55D" w14:textId="5E7B6791" w:rsidR="00A70FB4" w:rsidRPr="00B17BA2" w:rsidRDefault="00B17BA2" w:rsidP="009948FD">
            <w:pPr>
              <w:rPr>
                <w:rFonts w:ascii="Arial" w:hAnsi="Arial" w:cs="Arial"/>
                <w:i/>
                <w:iCs/>
              </w:rPr>
            </w:pPr>
            <w:r w:rsidRPr="00B17BA2">
              <w:rPr>
                <w:rFonts w:ascii="Arial" w:hAnsi="Arial" w:cs="Arial"/>
                <w:i/>
                <w:iCs/>
              </w:rPr>
              <w:t>g)</w:t>
            </w:r>
          </w:p>
        </w:tc>
        <w:tc>
          <w:tcPr>
            <w:tcW w:w="2154" w:type="dxa"/>
            <w:vAlign w:val="center"/>
          </w:tcPr>
          <w:p w14:paraId="3F55EA3F" w14:textId="77777777" w:rsidR="00DA508A" w:rsidRPr="00565255" w:rsidRDefault="00DA508A" w:rsidP="00DA508A">
            <w:pPr>
              <w:rPr>
                <w:rFonts w:ascii="Arial" w:hAnsi="Arial" w:cs="Arial"/>
                <w:b/>
                <w:bCs/>
                <w:i/>
                <w:iCs/>
              </w:rPr>
            </w:pPr>
          </w:p>
        </w:tc>
        <w:tc>
          <w:tcPr>
            <w:tcW w:w="2211" w:type="dxa"/>
            <w:vAlign w:val="center"/>
          </w:tcPr>
          <w:p w14:paraId="5E08374B" w14:textId="77777777" w:rsidR="00DA508A" w:rsidRPr="00565255" w:rsidRDefault="00DA508A" w:rsidP="00DA508A">
            <w:pPr>
              <w:rPr>
                <w:rFonts w:ascii="Arial" w:hAnsi="Arial" w:cs="Arial"/>
                <w:b/>
                <w:bCs/>
                <w:i/>
                <w:iCs/>
              </w:rPr>
            </w:pPr>
          </w:p>
        </w:tc>
        <w:tc>
          <w:tcPr>
            <w:tcW w:w="3685" w:type="dxa"/>
            <w:vAlign w:val="center"/>
          </w:tcPr>
          <w:p w14:paraId="7C3E323A" w14:textId="77777777" w:rsidR="00DA508A" w:rsidRPr="00565255" w:rsidRDefault="00DA508A" w:rsidP="00DA508A">
            <w:pPr>
              <w:rPr>
                <w:rFonts w:ascii="Arial" w:hAnsi="Arial" w:cs="Arial"/>
                <w:b/>
                <w:bCs/>
              </w:rPr>
            </w:pPr>
          </w:p>
        </w:tc>
      </w:tr>
      <w:tr w:rsidR="00DA508A" w:rsidRPr="00565255" w14:paraId="3FCB88CF" w14:textId="77777777" w:rsidTr="003418F1">
        <w:trPr>
          <w:jc w:val="center"/>
        </w:trPr>
        <w:tc>
          <w:tcPr>
            <w:tcW w:w="4479" w:type="dxa"/>
            <w:vAlign w:val="center"/>
          </w:tcPr>
          <w:p w14:paraId="0DB18A46" w14:textId="77777777" w:rsidR="00DA508A" w:rsidRPr="00565255" w:rsidRDefault="00DA508A" w:rsidP="0056085C">
            <w:pPr>
              <w:pStyle w:val="Paragrafoelenco1"/>
              <w:spacing w:before="120" w:after="120" w:line="276" w:lineRule="auto"/>
              <w:ind w:left="0"/>
              <w:jc w:val="both"/>
              <w:rPr>
                <w:rFonts w:ascii="Arial" w:hAnsi="Arial" w:cs="Arial"/>
              </w:rPr>
            </w:pPr>
            <w:r w:rsidRPr="00565255">
              <w:rPr>
                <w:rFonts w:ascii="Arial" w:hAnsi="Arial" w:cs="Arial"/>
              </w:rPr>
              <w:t>Nel caso in cui siano state rilevate offerte anormalmente basse:</w:t>
            </w:r>
          </w:p>
          <w:p w14:paraId="2B74000B" w14:textId="77777777" w:rsidR="0056085C" w:rsidRPr="00565255" w:rsidRDefault="00DA508A" w:rsidP="00DA508A">
            <w:pPr>
              <w:pStyle w:val="Paragrafoelenco1"/>
              <w:numPr>
                <w:ilvl w:val="0"/>
                <w:numId w:val="13"/>
              </w:numPr>
              <w:spacing w:before="120" w:after="120" w:line="276" w:lineRule="auto"/>
              <w:jc w:val="both"/>
              <w:rPr>
                <w:rFonts w:ascii="Arial" w:hAnsi="Arial" w:cs="Arial"/>
              </w:rPr>
            </w:pPr>
            <w:r w:rsidRPr="00565255">
              <w:rPr>
                <w:rFonts w:ascii="Arial" w:hAnsi="Arial" w:cs="Arial"/>
              </w:rPr>
              <w:t>sono state richieste giustificazioni?</w:t>
            </w:r>
          </w:p>
          <w:p w14:paraId="54B6BD6F" w14:textId="1134A393" w:rsidR="00DA508A" w:rsidRPr="00565255" w:rsidRDefault="00DA508A" w:rsidP="00DA508A">
            <w:pPr>
              <w:pStyle w:val="Paragrafoelenco1"/>
              <w:numPr>
                <w:ilvl w:val="0"/>
                <w:numId w:val="13"/>
              </w:numPr>
              <w:spacing w:before="120" w:after="120" w:line="276" w:lineRule="auto"/>
              <w:jc w:val="both"/>
              <w:rPr>
                <w:rFonts w:ascii="Arial" w:hAnsi="Arial" w:cs="Arial"/>
              </w:rPr>
            </w:pPr>
            <w:r w:rsidRPr="00565255">
              <w:rPr>
                <w:rFonts w:ascii="Arial" w:hAnsi="Arial" w:cs="Arial"/>
              </w:rPr>
              <w:t>la decisione di ammettere o escludere tali offerte è stata adeguatamente motivata?</w:t>
            </w:r>
          </w:p>
        </w:tc>
        <w:tc>
          <w:tcPr>
            <w:tcW w:w="2381" w:type="dxa"/>
          </w:tcPr>
          <w:p w14:paraId="292D05B5" w14:textId="77777777" w:rsidR="0056085C" w:rsidRPr="00565255" w:rsidRDefault="0056085C" w:rsidP="0056085C">
            <w:pPr>
              <w:jc w:val="both"/>
              <w:rPr>
                <w:rFonts w:ascii="Arial" w:hAnsi="Arial" w:cs="Arial"/>
              </w:rPr>
            </w:pPr>
          </w:p>
          <w:p w14:paraId="311F581F" w14:textId="77777777" w:rsidR="0056085C" w:rsidRPr="00565255" w:rsidRDefault="0056085C" w:rsidP="0056085C">
            <w:pPr>
              <w:jc w:val="both"/>
              <w:rPr>
                <w:rFonts w:ascii="Arial" w:hAnsi="Arial" w:cs="Arial"/>
              </w:rPr>
            </w:pPr>
          </w:p>
          <w:p w14:paraId="62A122BE" w14:textId="77777777" w:rsidR="0056085C" w:rsidRPr="00565255" w:rsidRDefault="0056085C" w:rsidP="0056085C">
            <w:pPr>
              <w:jc w:val="both"/>
              <w:rPr>
                <w:rFonts w:ascii="Arial" w:hAnsi="Arial" w:cs="Arial"/>
              </w:rPr>
            </w:pPr>
          </w:p>
          <w:p w14:paraId="622812DE" w14:textId="68EF0B40" w:rsidR="0056085C" w:rsidRPr="00565255" w:rsidRDefault="0056085C" w:rsidP="0056085C">
            <w:pPr>
              <w:jc w:val="both"/>
              <w:rPr>
                <w:rFonts w:ascii="Arial" w:hAnsi="Arial" w:cs="Arial"/>
              </w:rPr>
            </w:pPr>
            <w:r w:rsidRPr="00565255">
              <w:rPr>
                <w:rFonts w:ascii="Arial" w:hAnsi="Arial" w:cs="Arial"/>
              </w:rPr>
              <w:t>a)</w:t>
            </w:r>
          </w:p>
          <w:p w14:paraId="5F88FD73" w14:textId="77777777" w:rsidR="00DA508A" w:rsidRPr="00565255" w:rsidRDefault="00DA508A" w:rsidP="0056085C">
            <w:pPr>
              <w:jc w:val="both"/>
              <w:rPr>
                <w:rFonts w:ascii="Arial" w:hAnsi="Arial" w:cs="Arial"/>
              </w:rPr>
            </w:pPr>
            <w:r w:rsidRPr="00565255">
              <w:rPr>
                <w:rFonts w:ascii="Arial" w:hAnsi="Arial" w:cs="Arial"/>
              </w:rPr>
              <w:t xml:space="preserve"> </w:t>
            </w:r>
          </w:p>
          <w:p w14:paraId="28ABE8D1" w14:textId="77777777" w:rsidR="0056085C" w:rsidRPr="00565255" w:rsidRDefault="0056085C" w:rsidP="0056085C">
            <w:pPr>
              <w:jc w:val="both"/>
              <w:rPr>
                <w:rFonts w:ascii="Arial" w:hAnsi="Arial" w:cs="Arial"/>
              </w:rPr>
            </w:pPr>
          </w:p>
          <w:p w14:paraId="018E223F" w14:textId="1D45C89B" w:rsidR="0056085C" w:rsidRPr="00565255" w:rsidRDefault="0056085C" w:rsidP="0056085C">
            <w:pPr>
              <w:jc w:val="both"/>
              <w:rPr>
                <w:rFonts w:ascii="Arial" w:hAnsi="Arial" w:cs="Arial"/>
              </w:rPr>
            </w:pPr>
            <w:r w:rsidRPr="00565255">
              <w:rPr>
                <w:rFonts w:ascii="Arial" w:hAnsi="Arial" w:cs="Arial"/>
              </w:rPr>
              <w:t>b)</w:t>
            </w:r>
          </w:p>
        </w:tc>
        <w:tc>
          <w:tcPr>
            <w:tcW w:w="2154" w:type="dxa"/>
            <w:vAlign w:val="center"/>
          </w:tcPr>
          <w:p w14:paraId="44C472F9" w14:textId="09B734C1" w:rsidR="00DA508A" w:rsidRPr="00565255" w:rsidRDefault="00DA508A" w:rsidP="00DA508A">
            <w:pPr>
              <w:rPr>
                <w:rFonts w:ascii="Arial" w:hAnsi="Arial" w:cs="Arial"/>
                <w:b/>
                <w:bCs/>
                <w:i/>
                <w:iCs/>
              </w:rPr>
            </w:pPr>
            <w:r w:rsidRPr="00565255">
              <w:rPr>
                <w:rFonts w:ascii="Arial" w:hAnsi="Arial" w:cs="Arial"/>
              </w:rPr>
              <w:t>Verbale di gara</w:t>
            </w:r>
          </w:p>
        </w:tc>
        <w:tc>
          <w:tcPr>
            <w:tcW w:w="2211" w:type="dxa"/>
            <w:vAlign w:val="center"/>
          </w:tcPr>
          <w:p w14:paraId="3F7B9B1E" w14:textId="77777777" w:rsidR="00DA508A" w:rsidRPr="00565255" w:rsidRDefault="00DA508A" w:rsidP="00DA508A">
            <w:pPr>
              <w:rPr>
                <w:rFonts w:ascii="Arial" w:hAnsi="Arial" w:cs="Arial"/>
                <w:b/>
                <w:bCs/>
                <w:i/>
                <w:iCs/>
              </w:rPr>
            </w:pPr>
          </w:p>
        </w:tc>
        <w:tc>
          <w:tcPr>
            <w:tcW w:w="3685" w:type="dxa"/>
            <w:vAlign w:val="center"/>
          </w:tcPr>
          <w:p w14:paraId="03FA98FB" w14:textId="353DF893" w:rsidR="00DA508A" w:rsidRPr="00565255" w:rsidRDefault="0056085C" w:rsidP="00DA508A">
            <w:pPr>
              <w:rPr>
                <w:rFonts w:ascii="Arial" w:hAnsi="Arial" w:cs="Arial"/>
                <w:b/>
                <w:bCs/>
              </w:rPr>
            </w:pPr>
            <w:r w:rsidRPr="00565255">
              <w:rPr>
                <w:rFonts w:ascii="Arial" w:hAnsi="Arial" w:cs="Arial"/>
                <w:i/>
              </w:rPr>
              <w:t>NB: Se negativo, descrivere i criteri utilizzati per l’aggiudicazione</w:t>
            </w:r>
          </w:p>
        </w:tc>
      </w:tr>
      <w:tr w:rsidR="007E632B" w:rsidRPr="00565255" w14:paraId="4E87B5D9" w14:textId="77777777" w:rsidTr="001B0EB5">
        <w:trPr>
          <w:jc w:val="center"/>
        </w:trPr>
        <w:tc>
          <w:tcPr>
            <w:tcW w:w="4479" w:type="dxa"/>
            <w:vAlign w:val="center"/>
          </w:tcPr>
          <w:p w14:paraId="0C9174D7" w14:textId="77777777" w:rsidR="007E632B" w:rsidRPr="00565255" w:rsidRDefault="007E632B" w:rsidP="001B0EB5">
            <w:pPr>
              <w:pStyle w:val="Paragrafoelenco1"/>
              <w:spacing w:before="120" w:after="120" w:line="276" w:lineRule="auto"/>
              <w:ind w:left="0"/>
              <w:jc w:val="both"/>
              <w:rPr>
                <w:rFonts w:ascii="Arial" w:hAnsi="Arial" w:cs="Arial"/>
              </w:rPr>
            </w:pPr>
            <w:r w:rsidRPr="00565255">
              <w:rPr>
                <w:rFonts w:ascii="Arial" w:hAnsi="Arial" w:cs="Arial"/>
              </w:rPr>
              <w:t xml:space="preserve">Nel caso di aggiudicazione secondo il criterio dell’offerta economicamente più vantaggiosa, l’attribuzione del punteggio </w:t>
            </w:r>
            <w:r w:rsidRPr="00565255">
              <w:rPr>
                <w:rFonts w:ascii="Arial" w:hAnsi="Arial" w:cs="Arial"/>
              </w:rPr>
              <w:lastRenderedPageBreak/>
              <w:t>stabilito per ciascun criterio risulta motivata?</w:t>
            </w:r>
          </w:p>
        </w:tc>
        <w:tc>
          <w:tcPr>
            <w:tcW w:w="2381" w:type="dxa"/>
          </w:tcPr>
          <w:p w14:paraId="433C0B9C" w14:textId="77777777" w:rsidR="007E632B" w:rsidRPr="00565255" w:rsidRDefault="007E632B" w:rsidP="001B0EB5">
            <w:pPr>
              <w:rPr>
                <w:rFonts w:ascii="Arial" w:hAnsi="Arial" w:cs="Arial"/>
              </w:rPr>
            </w:pPr>
          </w:p>
          <w:p w14:paraId="71963FA7" w14:textId="77777777" w:rsidR="007E632B" w:rsidRPr="00565255" w:rsidRDefault="007E632B" w:rsidP="001B0EB5">
            <w:pPr>
              <w:rPr>
                <w:rFonts w:ascii="Arial" w:hAnsi="Arial" w:cs="Arial"/>
              </w:rPr>
            </w:pPr>
          </w:p>
          <w:p w14:paraId="2C14DDA9" w14:textId="77777777" w:rsidR="007E632B" w:rsidRPr="00565255" w:rsidRDefault="007E632B" w:rsidP="001B0EB5">
            <w:pPr>
              <w:rPr>
                <w:rFonts w:ascii="Arial" w:hAnsi="Arial" w:cs="Arial"/>
                <w:b/>
                <w:bCs/>
                <w:i/>
                <w:iCs/>
              </w:rPr>
            </w:pPr>
            <w:r w:rsidRPr="00565255">
              <w:rPr>
                <w:rFonts w:ascii="Arial" w:hAnsi="Arial" w:cs="Arial"/>
              </w:rPr>
              <w:t xml:space="preserve"> </w:t>
            </w:r>
          </w:p>
        </w:tc>
        <w:tc>
          <w:tcPr>
            <w:tcW w:w="2154" w:type="dxa"/>
            <w:vAlign w:val="center"/>
          </w:tcPr>
          <w:p w14:paraId="378856C4" w14:textId="77777777" w:rsidR="007E632B" w:rsidRPr="00565255" w:rsidRDefault="007E632B" w:rsidP="001B0EB5">
            <w:pPr>
              <w:pStyle w:val="Paragrafoelenco1"/>
              <w:numPr>
                <w:ilvl w:val="0"/>
                <w:numId w:val="5"/>
              </w:numPr>
              <w:ind w:left="159" w:hanging="159"/>
              <w:jc w:val="both"/>
              <w:rPr>
                <w:rFonts w:ascii="Arial" w:hAnsi="Arial" w:cs="Arial"/>
              </w:rPr>
            </w:pPr>
            <w:r w:rsidRPr="00565255">
              <w:rPr>
                <w:rFonts w:ascii="Arial" w:hAnsi="Arial" w:cs="Arial"/>
              </w:rPr>
              <w:t>Lettera di invito;</w:t>
            </w:r>
          </w:p>
          <w:p w14:paraId="047563CA" w14:textId="77777777" w:rsidR="007E632B" w:rsidRPr="00565255" w:rsidRDefault="007E632B" w:rsidP="001B0EB5">
            <w:pPr>
              <w:pStyle w:val="Paragrafoelenco1"/>
              <w:numPr>
                <w:ilvl w:val="0"/>
                <w:numId w:val="5"/>
              </w:numPr>
              <w:ind w:left="159" w:hanging="159"/>
              <w:jc w:val="both"/>
              <w:rPr>
                <w:rFonts w:ascii="Arial" w:hAnsi="Arial" w:cs="Arial"/>
              </w:rPr>
            </w:pPr>
            <w:r w:rsidRPr="00565255">
              <w:rPr>
                <w:rFonts w:ascii="Arial" w:hAnsi="Arial" w:cs="Arial"/>
              </w:rPr>
              <w:t>Capitolato;</w:t>
            </w:r>
          </w:p>
          <w:p w14:paraId="2681F3E8" w14:textId="77777777" w:rsidR="007E632B" w:rsidRPr="00565255" w:rsidRDefault="007E632B" w:rsidP="001B0EB5">
            <w:pPr>
              <w:pStyle w:val="Paragrafoelenco1"/>
              <w:numPr>
                <w:ilvl w:val="0"/>
                <w:numId w:val="5"/>
              </w:numPr>
              <w:ind w:left="159" w:hanging="159"/>
              <w:jc w:val="both"/>
              <w:rPr>
                <w:rFonts w:ascii="Arial" w:hAnsi="Arial" w:cs="Arial"/>
              </w:rPr>
            </w:pPr>
            <w:r w:rsidRPr="00565255">
              <w:rPr>
                <w:rFonts w:ascii="Arial" w:hAnsi="Arial" w:cs="Arial"/>
              </w:rPr>
              <w:t>Verbale commissione.</w:t>
            </w:r>
          </w:p>
        </w:tc>
        <w:tc>
          <w:tcPr>
            <w:tcW w:w="2211" w:type="dxa"/>
            <w:vAlign w:val="center"/>
          </w:tcPr>
          <w:p w14:paraId="6276D59C" w14:textId="77777777" w:rsidR="007E632B" w:rsidRPr="00565255" w:rsidRDefault="007E632B" w:rsidP="001B0EB5">
            <w:pPr>
              <w:rPr>
                <w:rFonts w:ascii="Arial" w:hAnsi="Arial" w:cs="Arial"/>
                <w:b/>
                <w:bCs/>
                <w:i/>
                <w:iCs/>
              </w:rPr>
            </w:pPr>
          </w:p>
        </w:tc>
        <w:tc>
          <w:tcPr>
            <w:tcW w:w="3685" w:type="dxa"/>
            <w:vAlign w:val="center"/>
          </w:tcPr>
          <w:p w14:paraId="03EDA2B5" w14:textId="77777777" w:rsidR="007E632B" w:rsidRPr="00565255" w:rsidRDefault="007E632B" w:rsidP="001B0EB5">
            <w:pPr>
              <w:rPr>
                <w:rFonts w:ascii="Arial" w:hAnsi="Arial" w:cs="Arial"/>
                <w:b/>
                <w:bCs/>
              </w:rPr>
            </w:pPr>
            <w:r w:rsidRPr="00565255">
              <w:rPr>
                <w:rFonts w:ascii="Arial" w:hAnsi="Arial" w:cs="Arial"/>
                <w:i/>
              </w:rPr>
              <w:t>.</w:t>
            </w:r>
          </w:p>
        </w:tc>
      </w:tr>
      <w:tr w:rsidR="00DA508A" w:rsidRPr="00565255" w14:paraId="4B65E77C" w14:textId="77777777" w:rsidTr="003418F1">
        <w:trPr>
          <w:jc w:val="center"/>
        </w:trPr>
        <w:tc>
          <w:tcPr>
            <w:tcW w:w="4479" w:type="dxa"/>
            <w:vAlign w:val="center"/>
          </w:tcPr>
          <w:p w14:paraId="6AFF8142" w14:textId="546F8550" w:rsidR="00DA508A" w:rsidRPr="00565255" w:rsidRDefault="00DA508A" w:rsidP="0029675D">
            <w:pPr>
              <w:pStyle w:val="Paragrafoelenco1"/>
              <w:spacing w:before="120" w:after="120" w:line="276" w:lineRule="auto"/>
              <w:ind w:left="0"/>
              <w:jc w:val="both"/>
              <w:rPr>
                <w:rFonts w:ascii="Arial" w:hAnsi="Arial" w:cs="Arial"/>
              </w:rPr>
            </w:pPr>
            <w:r w:rsidRPr="00565255">
              <w:rPr>
                <w:rFonts w:ascii="Arial" w:hAnsi="Arial" w:cs="Arial"/>
              </w:rPr>
              <w:t>I totali dei punteggi attribuiti in base ai diversi criteri di aggiudicazione sono corretti?</w:t>
            </w:r>
          </w:p>
        </w:tc>
        <w:tc>
          <w:tcPr>
            <w:tcW w:w="2381" w:type="dxa"/>
            <w:vAlign w:val="center"/>
          </w:tcPr>
          <w:p w14:paraId="670EBB7B" w14:textId="77777777" w:rsidR="00DA508A" w:rsidRPr="00565255" w:rsidRDefault="00DA508A" w:rsidP="00DA508A">
            <w:pPr>
              <w:jc w:val="center"/>
              <w:rPr>
                <w:rFonts w:ascii="Arial" w:hAnsi="Arial" w:cs="Arial"/>
                <w:b/>
                <w:bCs/>
                <w:i/>
                <w:iCs/>
              </w:rPr>
            </w:pPr>
          </w:p>
        </w:tc>
        <w:tc>
          <w:tcPr>
            <w:tcW w:w="2154" w:type="dxa"/>
            <w:vAlign w:val="center"/>
          </w:tcPr>
          <w:p w14:paraId="3B3B5D49" w14:textId="555A268D" w:rsidR="00DA508A" w:rsidRPr="00565255" w:rsidRDefault="00DA508A" w:rsidP="00DA508A">
            <w:pPr>
              <w:rPr>
                <w:rFonts w:ascii="Arial" w:hAnsi="Arial" w:cs="Arial"/>
                <w:b/>
                <w:bCs/>
                <w:i/>
                <w:iCs/>
              </w:rPr>
            </w:pPr>
            <w:r w:rsidRPr="00565255">
              <w:rPr>
                <w:rFonts w:ascii="Arial" w:hAnsi="Arial" w:cs="Arial"/>
              </w:rPr>
              <w:t>Verbale commissione.</w:t>
            </w:r>
          </w:p>
        </w:tc>
        <w:tc>
          <w:tcPr>
            <w:tcW w:w="2211" w:type="dxa"/>
            <w:vAlign w:val="center"/>
          </w:tcPr>
          <w:p w14:paraId="6F76A02B" w14:textId="77777777" w:rsidR="00DA508A" w:rsidRPr="00565255" w:rsidRDefault="00DA508A" w:rsidP="00DA508A">
            <w:pPr>
              <w:rPr>
                <w:rFonts w:ascii="Arial" w:hAnsi="Arial" w:cs="Arial"/>
                <w:b/>
                <w:bCs/>
                <w:i/>
                <w:iCs/>
              </w:rPr>
            </w:pPr>
          </w:p>
        </w:tc>
        <w:tc>
          <w:tcPr>
            <w:tcW w:w="3685" w:type="dxa"/>
            <w:vAlign w:val="center"/>
          </w:tcPr>
          <w:p w14:paraId="34EB8BFB" w14:textId="77777777" w:rsidR="00DA508A" w:rsidRPr="00565255" w:rsidRDefault="00DA508A" w:rsidP="00DA508A">
            <w:pPr>
              <w:rPr>
                <w:rFonts w:ascii="Arial" w:hAnsi="Arial" w:cs="Arial"/>
                <w:b/>
                <w:bCs/>
              </w:rPr>
            </w:pPr>
          </w:p>
        </w:tc>
      </w:tr>
      <w:tr w:rsidR="00DA508A" w:rsidRPr="00565255" w14:paraId="1E3F9AF4" w14:textId="77777777" w:rsidTr="003418F1">
        <w:trPr>
          <w:jc w:val="center"/>
        </w:trPr>
        <w:tc>
          <w:tcPr>
            <w:tcW w:w="4479" w:type="dxa"/>
            <w:vAlign w:val="center"/>
          </w:tcPr>
          <w:p w14:paraId="341150DF" w14:textId="709CAC6A" w:rsidR="00DA508A" w:rsidRPr="00565255" w:rsidRDefault="00050335" w:rsidP="0029675D">
            <w:pPr>
              <w:pStyle w:val="Paragrafoelenco1"/>
              <w:spacing w:before="120" w:after="120" w:line="276" w:lineRule="auto"/>
              <w:ind w:left="0"/>
              <w:jc w:val="both"/>
              <w:rPr>
                <w:rFonts w:ascii="Arial" w:hAnsi="Arial" w:cs="Arial"/>
              </w:rPr>
            </w:pPr>
            <w:r w:rsidRPr="00565255">
              <w:rPr>
                <w:rFonts w:ascii="Arial" w:hAnsi="Arial" w:cs="Arial"/>
              </w:rPr>
              <w:t>È</w:t>
            </w:r>
            <w:r w:rsidR="00DA508A" w:rsidRPr="00565255">
              <w:rPr>
                <w:rFonts w:ascii="Arial" w:hAnsi="Arial" w:cs="Arial"/>
              </w:rPr>
              <w:t xml:space="preserve"> stata inserita la clausola di revisione prezzi di cui all’art 106 comma 2 del </w:t>
            </w:r>
            <w:proofErr w:type="spellStart"/>
            <w:r w:rsidR="00DA508A" w:rsidRPr="00565255">
              <w:rPr>
                <w:rFonts w:ascii="Arial" w:hAnsi="Arial" w:cs="Arial"/>
              </w:rPr>
              <w:t>D</w:t>
            </w:r>
            <w:r w:rsidR="004E4327">
              <w:rPr>
                <w:rFonts w:ascii="Arial" w:hAnsi="Arial" w:cs="Arial"/>
              </w:rPr>
              <w:t>.</w:t>
            </w:r>
            <w:r w:rsidR="00DA508A" w:rsidRPr="00565255">
              <w:rPr>
                <w:rFonts w:ascii="Arial" w:hAnsi="Arial" w:cs="Arial"/>
              </w:rPr>
              <w:t>Lsg</w:t>
            </w:r>
            <w:proofErr w:type="spellEnd"/>
            <w:r w:rsidR="004E4327">
              <w:rPr>
                <w:rFonts w:ascii="Arial" w:hAnsi="Arial" w:cs="Arial"/>
              </w:rPr>
              <w:t>.</w:t>
            </w:r>
            <w:r w:rsidR="00DA508A" w:rsidRPr="00565255">
              <w:rPr>
                <w:rFonts w:ascii="Arial" w:hAnsi="Arial" w:cs="Arial"/>
              </w:rPr>
              <w:t xml:space="preserve"> 50/16?</w:t>
            </w:r>
          </w:p>
        </w:tc>
        <w:tc>
          <w:tcPr>
            <w:tcW w:w="2381" w:type="dxa"/>
          </w:tcPr>
          <w:p w14:paraId="7078FA36" w14:textId="77777777" w:rsidR="00DA508A" w:rsidRPr="00565255" w:rsidRDefault="00DA508A" w:rsidP="00DA508A">
            <w:pPr>
              <w:rPr>
                <w:rFonts w:ascii="Arial" w:hAnsi="Arial" w:cs="Arial"/>
              </w:rPr>
            </w:pPr>
          </w:p>
          <w:p w14:paraId="175841D2" w14:textId="04A1CE34" w:rsidR="00DA508A" w:rsidRPr="00565255" w:rsidRDefault="00DA508A" w:rsidP="00DA508A">
            <w:pPr>
              <w:jc w:val="center"/>
              <w:rPr>
                <w:rFonts w:ascii="Arial" w:hAnsi="Arial" w:cs="Arial"/>
                <w:b/>
                <w:bCs/>
                <w:i/>
                <w:iCs/>
              </w:rPr>
            </w:pPr>
            <w:r w:rsidRPr="00565255">
              <w:rPr>
                <w:rFonts w:ascii="Arial" w:hAnsi="Arial" w:cs="Arial"/>
              </w:rPr>
              <w:t xml:space="preserve"> </w:t>
            </w:r>
          </w:p>
        </w:tc>
        <w:tc>
          <w:tcPr>
            <w:tcW w:w="2154" w:type="dxa"/>
            <w:vAlign w:val="center"/>
          </w:tcPr>
          <w:p w14:paraId="218306D2" w14:textId="77777777" w:rsidR="00DA508A" w:rsidRPr="00565255" w:rsidRDefault="00DA508A" w:rsidP="00DA508A">
            <w:pPr>
              <w:pStyle w:val="Paragrafoelenco1"/>
              <w:numPr>
                <w:ilvl w:val="0"/>
                <w:numId w:val="5"/>
              </w:numPr>
              <w:ind w:left="159" w:hanging="159"/>
              <w:jc w:val="both"/>
              <w:rPr>
                <w:rFonts w:ascii="Arial" w:hAnsi="Arial" w:cs="Arial"/>
              </w:rPr>
            </w:pPr>
            <w:r w:rsidRPr="00565255">
              <w:rPr>
                <w:rFonts w:ascii="Arial" w:hAnsi="Arial" w:cs="Arial"/>
              </w:rPr>
              <w:t>Verbale commissione.</w:t>
            </w:r>
          </w:p>
          <w:p w14:paraId="2FE1E1B8" w14:textId="3AA97258" w:rsidR="00DA508A" w:rsidRPr="00565255" w:rsidRDefault="00DA508A" w:rsidP="00DA508A">
            <w:pPr>
              <w:rPr>
                <w:rFonts w:ascii="Arial" w:hAnsi="Arial" w:cs="Arial"/>
                <w:b/>
                <w:bCs/>
                <w:i/>
                <w:iCs/>
              </w:rPr>
            </w:pPr>
            <w:r w:rsidRPr="00565255">
              <w:rPr>
                <w:rFonts w:ascii="Arial" w:hAnsi="Arial" w:cs="Arial"/>
              </w:rPr>
              <w:t>Verbale di gara</w:t>
            </w:r>
          </w:p>
        </w:tc>
        <w:tc>
          <w:tcPr>
            <w:tcW w:w="2211" w:type="dxa"/>
            <w:vAlign w:val="center"/>
          </w:tcPr>
          <w:p w14:paraId="079D0DD0" w14:textId="77777777" w:rsidR="00DA508A" w:rsidRPr="00565255" w:rsidRDefault="00DA508A" w:rsidP="00DA508A">
            <w:pPr>
              <w:rPr>
                <w:rFonts w:ascii="Arial" w:hAnsi="Arial" w:cs="Arial"/>
                <w:b/>
                <w:bCs/>
                <w:i/>
                <w:iCs/>
              </w:rPr>
            </w:pPr>
          </w:p>
        </w:tc>
        <w:tc>
          <w:tcPr>
            <w:tcW w:w="3685" w:type="dxa"/>
            <w:vAlign w:val="center"/>
          </w:tcPr>
          <w:p w14:paraId="2F27A05B" w14:textId="77777777" w:rsidR="00DA508A" w:rsidRPr="00565255" w:rsidRDefault="00DA508A" w:rsidP="00DA508A">
            <w:pPr>
              <w:rPr>
                <w:rFonts w:ascii="Arial" w:hAnsi="Arial" w:cs="Arial"/>
                <w:b/>
                <w:bCs/>
              </w:rPr>
            </w:pPr>
          </w:p>
        </w:tc>
      </w:tr>
      <w:tr w:rsidR="00DA508A" w:rsidRPr="00565255" w14:paraId="6AEE7057" w14:textId="77777777" w:rsidTr="003418F1">
        <w:trPr>
          <w:jc w:val="center"/>
        </w:trPr>
        <w:tc>
          <w:tcPr>
            <w:tcW w:w="4479" w:type="dxa"/>
            <w:vAlign w:val="center"/>
          </w:tcPr>
          <w:p w14:paraId="1AE6B6B1" w14:textId="11945B76" w:rsidR="00DA508A" w:rsidRPr="00565255" w:rsidRDefault="00DA508A" w:rsidP="0029675D">
            <w:pPr>
              <w:pStyle w:val="Paragrafoelenco1"/>
              <w:spacing w:before="120" w:after="120" w:line="276" w:lineRule="auto"/>
              <w:ind w:left="0"/>
              <w:jc w:val="both"/>
              <w:rPr>
                <w:rFonts w:ascii="Arial" w:hAnsi="Arial" w:cs="Arial"/>
              </w:rPr>
            </w:pPr>
            <w:r w:rsidRPr="00565255">
              <w:rPr>
                <w:rFonts w:ascii="Arial" w:hAnsi="Arial" w:cs="Arial"/>
              </w:rPr>
              <w:t>È presente la proposta di aggiudicazione?</w:t>
            </w:r>
          </w:p>
        </w:tc>
        <w:tc>
          <w:tcPr>
            <w:tcW w:w="2381" w:type="dxa"/>
            <w:vAlign w:val="center"/>
          </w:tcPr>
          <w:p w14:paraId="1FFB7646" w14:textId="77777777" w:rsidR="00DA508A" w:rsidRPr="00565255" w:rsidRDefault="00DA508A" w:rsidP="00DA508A">
            <w:pPr>
              <w:jc w:val="center"/>
              <w:rPr>
                <w:rFonts w:ascii="Arial" w:hAnsi="Arial" w:cs="Arial"/>
                <w:b/>
                <w:bCs/>
                <w:i/>
                <w:iCs/>
              </w:rPr>
            </w:pPr>
          </w:p>
        </w:tc>
        <w:tc>
          <w:tcPr>
            <w:tcW w:w="2154" w:type="dxa"/>
            <w:vAlign w:val="center"/>
          </w:tcPr>
          <w:p w14:paraId="4AA4B0BF" w14:textId="77777777" w:rsidR="0056085C" w:rsidRPr="00565255" w:rsidRDefault="00DA508A" w:rsidP="00DA508A">
            <w:pPr>
              <w:pStyle w:val="Paragrafoelenco1"/>
              <w:numPr>
                <w:ilvl w:val="0"/>
                <w:numId w:val="5"/>
              </w:numPr>
              <w:ind w:left="159" w:hanging="159"/>
              <w:rPr>
                <w:rFonts w:ascii="Arial" w:hAnsi="Arial" w:cs="Arial"/>
              </w:rPr>
            </w:pPr>
            <w:r w:rsidRPr="00565255">
              <w:rPr>
                <w:rFonts w:ascii="Arial" w:hAnsi="Arial" w:cs="Arial"/>
              </w:rPr>
              <w:t>Verbale commissione.</w:t>
            </w:r>
          </w:p>
          <w:p w14:paraId="0CF52A55" w14:textId="2C8D7A97" w:rsidR="00DA508A" w:rsidRPr="00565255" w:rsidRDefault="00DA508A" w:rsidP="00DA508A">
            <w:pPr>
              <w:pStyle w:val="Paragrafoelenco1"/>
              <w:numPr>
                <w:ilvl w:val="0"/>
                <w:numId w:val="5"/>
              </w:numPr>
              <w:ind w:left="159" w:hanging="159"/>
              <w:rPr>
                <w:rFonts w:ascii="Arial" w:hAnsi="Arial" w:cs="Arial"/>
              </w:rPr>
            </w:pPr>
            <w:r w:rsidRPr="00565255">
              <w:rPr>
                <w:rFonts w:ascii="Arial" w:hAnsi="Arial" w:cs="Arial"/>
              </w:rPr>
              <w:t>Verbale di gara</w:t>
            </w:r>
          </w:p>
        </w:tc>
        <w:tc>
          <w:tcPr>
            <w:tcW w:w="2211" w:type="dxa"/>
            <w:vAlign w:val="center"/>
          </w:tcPr>
          <w:p w14:paraId="3465BC9F" w14:textId="77777777" w:rsidR="00DA508A" w:rsidRPr="00565255" w:rsidRDefault="00DA508A" w:rsidP="00DA508A">
            <w:pPr>
              <w:rPr>
                <w:rFonts w:ascii="Arial" w:hAnsi="Arial" w:cs="Arial"/>
                <w:b/>
                <w:bCs/>
                <w:i/>
                <w:iCs/>
              </w:rPr>
            </w:pPr>
          </w:p>
        </w:tc>
        <w:tc>
          <w:tcPr>
            <w:tcW w:w="3685" w:type="dxa"/>
            <w:vAlign w:val="center"/>
          </w:tcPr>
          <w:p w14:paraId="3E01ED03" w14:textId="77777777" w:rsidR="00DA508A" w:rsidRPr="00565255" w:rsidRDefault="00DA508A" w:rsidP="00DA508A">
            <w:pPr>
              <w:rPr>
                <w:rFonts w:ascii="Arial" w:hAnsi="Arial" w:cs="Arial"/>
                <w:b/>
                <w:bCs/>
              </w:rPr>
            </w:pPr>
          </w:p>
        </w:tc>
      </w:tr>
      <w:tr w:rsidR="00DA508A" w:rsidRPr="00565255" w14:paraId="3391CC15" w14:textId="77777777" w:rsidTr="003418F1">
        <w:trPr>
          <w:jc w:val="center"/>
        </w:trPr>
        <w:tc>
          <w:tcPr>
            <w:tcW w:w="4479" w:type="dxa"/>
            <w:vAlign w:val="center"/>
          </w:tcPr>
          <w:p w14:paraId="24258551" w14:textId="458F4B74" w:rsidR="00DA508A" w:rsidRPr="00565255" w:rsidRDefault="00DA508A" w:rsidP="0029675D">
            <w:pPr>
              <w:pStyle w:val="Paragrafoelenco1"/>
              <w:spacing w:before="120" w:after="120" w:line="276" w:lineRule="auto"/>
              <w:ind w:left="0"/>
              <w:jc w:val="both"/>
              <w:rPr>
                <w:rFonts w:ascii="Arial" w:hAnsi="Arial" w:cs="Arial"/>
              </w:rPr>
            </w:pPr>
            <w:r w:rsidRPr="00565255">
              <w:rPr>
                <w:rFonts w:ascii="Arial" w:hAnsi="Arial" w:cs="Arial"/>
              </w:rPr>
              <w:t xml:space="preserve">Sono state effettuate le comunicazioni di cui all’art. 76 del </w:t>
            </w:r>
            <w:proofErr w:type="spellStart"/>
            <w:r w:rsidRPr="00565255">
              <w:rPr>
                <w:rFonts w:ascii="Arial" w:hAnsi="Arial" w:cs="Arial"/>
              </w:rPr>
              <w:t>D.Lgs</w:t>
            </w:r>
            <w:r w:rsidR="004E4327">
              <w:rPr>
                <w:rFonts w:ascii="Arial" w:hAnsi="Arial" w:cs="Arial"/>
              </w:rPr>
              <w:t>.</w:t>
            </w:r>
            <w:proofErr w:type="spellEnd"/>
            <w:r w:rsidRPr="00565255">
              <w:rPr>
                <w:rFonts w:ascii="Arial" w:hAnsi="Arial" w:cs="Arial"/>
              </w:rPr>
              <w:t xml:space="preserve"> 50/2016?</w:t>
            </w:r>
          </w:p>
        </w:tc>
        <w:tc>
          <w:tcPr>
            <w:tcW w:w="2381" w:type="dxa"/>
            <w:vAlign w:val="center"/>
          </w:tcPr>
          <w:p w14:paraId="4E78323E" w14:textId="77777777" w:rsidR="00DA508A" w:rsidRPr="00565255" w:rsidRDefault="00DA508A" w:rsidP="00DA508A">
            <w:pPr>
              <w:jc w:val="center"/>
              <w:rPr>
                <w:rFonts w:ascii="Arial" w:hAnsi="Arial" w:cs="Arial"/>
                <w:b/>
                <w:bCs/>
                <w:i/>
                <w:iCs/>
              </w:rPr>
            </w:pPr>
          </w:p>
        </w:tc>
        <w:tc>
          <w:tcPr>
            <w:tcW w:w="2154" w:type="dxa"/>
            <w:vAlign w:val="center"/>
          </w:tcPr>
          <w:p w14:paraId="742C48BD" w14:textId="77777777" w:rsidR="00DA508A" w:rsidRPr="00565255" w:rsidRDefault="00DA508A" w:rsidP="009372C2">
            <w:pPr>
              <w:pStyle w:val="Paragrafoelenco1"/>
              <w:ind w:left="0"/>
              <w:rPr>
                <w:rFonts w:ascii="Arial" w:hAnsi="Arial" w:cs="Arial"/>
              </w:rPr>
            </w:pPr>
          </w:p>
        </w:tc>
        <w:tc>
          <w:tcPr>
            <w:tcW w:w="2211" w:type="dxa"/>
            <w:vAlign w:val="center"/>
          </w:tcPr>
          <w:p w14:paraId="61EF8128" w14:textId="77777777" w:rsidR="00DA508A" w:rsidRPr="00565255" w:rsidRDefault="00DA508A" w:rsidP="00DA508A">
            <w:pPr>
              <w:rPr>
                <w:rFonts w:ascii="Arial" w:hAnsi="Arial" w:cs="Arial"/>
                <w:b/>
                <w:bCs/>
                <w:i/>
                <w:iCs/>
              </w:rPr>
            </w:pPr>
          </w:p>
        </w:tc>
        <w:tc>
          <w:tcPr>
            <w:tcW w:w="3685" w:type="dxa"/>
            <w:vAlign w:val="center"/>
          </w:tcPr>
          <w:p w14:paraId="3C3AB72B" w14:textId="77777777" w:rsidR="00DA508A" w:rsidRPr="00565255" w:rsidRDefault="00DA508A" w:rsidP="00DA508A">
            <w:pPr>
              <w:rPr>
                <w:rFonts w:ascii="Arial" w:hAnsi="Arial" w:cs="Arial"/>
                <w:b/>
                <w:bCs/>
              </w:rPr>
            </w:pPr>
          </w:p>
        </w:tc>
      </w:tr>
      <w:tr w:rsidR="00DA508A" w:rsidRPr="00565255" w14:paraId="165F8609" w14:textId="77777777" w:rsidTr="003418F1">
        <w:trPr>
          <w:jc w:val="center"/>
        </w:trPr>
        <w:tc>
          <w:tcPr>
            <w:tcW w:w="4479" w:type="dxa"/>
            <w:vAlign w:val="center"/>
          </w:tcPr>
          <w:p w14:paraId="2FBE6831" w14:textId="58C83788" w:rsidR="00DA508A" w:rsidRPr="00565255" w:rsidRDefault="00050335" w:rsidP="0029675D">
            <w:pPr>
              <w:pStyle w:val="Paragrafoelenco1"/>
              <w:spacing w:before="120" w:after="120" w:line="276" w:lineRule="auto"/>
              <w:ind w:left="0"/>
              <w:jc w:val="both"/>
              <w:rPr>
                <w:rFonts w:ascii="Arial" w:hAnsi="Arial" w:cs="Arial"/>
              </w:rPr>
            </w:pPr>
            <w:r w:rsidRPr="00565255">
              <w:rPr>
                <w:rFonts w:ascii="Arial" w:hAnsi="Arial" w:cs="Arial"/>
              </w:rPr>
              <w:t>È</w:t>
            </w:r>
            <w:r w:rsidR="00DA508A" w:rsidRPr="00565255">
              <w:rPr>
                <w:rFonts w:ascii="Arial" w:hAnsi="Arial" w:cs="Arial"/>
              </w:rPr>
              <w:t xml:space="preserve"> stato sottoscritto il contratto nel rispetto del termine di stand and </w:t>
            </w:r>
            <w:proofErr w:type="spellStart"/>
            <w:r w:rsidR="00DA508A" w:rsidRPr="00565255">
              <w:rPr>
                <w:rFonts w:ascii="Arial" w:hAnsi="Arial" w:cs="Arial"/>
              </w:rPr>
              <w:t>still</w:t>
            </w:r>
            <w:proofErr w:type="spellEnd"/>
            <w:r w:rsidR="00DA508A" w:rsidRPr="00565255">
              <w:rPr>
                <w:rFonts w:ascii="Arial" w:hAnsi="Arial" w:cs="Arial"/>
              </w:rPr>
              <w:t>?</w:t>
            </w:r>
          </w:p>
        </w:tc>
        <w:tc>
          <w:tcPr>
            <w:tcW w:w="2381" w:type="dxa"/>
            <w:vAlign w:val="center"/>
          </w:tcPr>
          <w:p w14:paraId="36AFE15D" w14:textId="77777777" w:rsidR="00DA508A" w:rsidRPr="00565255" w:rsidRDefault="00DA508A" w:rsidP="00DA508A">
            <w:pPr>
              <w:jc w:val="center"/>
              <w:rPr>
                <w:rFonts w:ascii="Arial" w:hAnsi="Arial" w:cs="Arial"/>
                <w:b/>
                <w:bCs/>
                <w:i/>
                <w:iCs/>
              </w:rPr>
            </w:pPr>
          </w:p>
        </w:tc>
        <w:tc>
          <w:tcPr>
            <w:tcW w:w="2154" w:type="dxa"/>
            <w:vAlign w:val="center"/>
          </w:tcPr>
          <w:p w14:paraId="14658428" w14:textId="19C87738" w:rsidR="00DA508A" w:rsidRPr="00565255" w:rsidRDefault="00DA508A" w:rsidP="00DA508A">
            <w:pPr>
              <w:pStyle w:val="Paragrafoelenco1"/>
              <w:numPr>
                <w:ilvl w:val="0"/>
                <w:numId w:val="5"/>
              </w:numPr>
              <w:ind w:left="159" w:hanging="159"/>
              <w:rPr>
                <w:rFonts w:ascii="Arial" w:hAnsi="Arial" w:cs="Arial"/>
              </w:rPr>
            </w:pPr>
            <w:r w:rsidRPr="00565255">
              <w:rPr>
                <w:rFonts w:ascii="Arial" w:hAnsi="Arial" w:cs="Arial"/>
              </w:rPr>
              <w:t>Proposta di aggiudicazione</w:t>
            </w:r>
          </w:p>
        </w:tc>
        <w:tc>
          <w:tcPr>
            <w:tcW w:w="2211" w:type="dxa"/>
            <w:vAlign w:val="center"/>
          </w:tcPr>
          <w:p w14:paraId="158B9E11" w14:textId="77777777" w:rsidR="00DA508A" w:rsidRPr="00565255" w:rsidRDefault="00DA508A" w:rsidP="00DA508A">
            <w:pPr>
              <w:rPr>
                <w:rFonts w:ascii="Arial" w:hAnsi="Arial" w:cs="Arial"/>
                <w:b/>
                <w:bCs/>
                <w:i/>
                <w:iCs/>
              </w:rPr>
            </w:pPr>
          </w:p>
        </w:tc>
        <w:tc>
          <w:tcPr>
            <w:tcW w:w="3685" w:type="dxa"/>
            <w:vAlign w:val="center"/>
          </w:tcPr>
          <w:p w14:paraId="283BBA1C" w14:textId="77777777" w:rsidR="00DA508A" w:rsidRPr="00565255" w:rsidRDefault="00DA508A" w:rsidP="00DA508A">
            <w:pPr>
              <w:rPr>
                <w:rFonts w:ascii="Arial" w:hAnsi="Arial" w:cs="Arial"/>
                <w:b/>
                <w:bCs/>
              </w:rPr>
            </w:pPr>
          </w:p>
        </w:tc>
      </w:tr>
      <w:tr w:rsidR="00DA508A" w:rsidRPr="00565255" w14:paraId="475B0BB4" w14:textId="77777777" w:rsidTr="003418F1">
        <w:trPr>
          <w:jc w:val="center"/>
        </w:trPr>
        <w:tc>
          <w:tcPr>
            <w:tcW w:w="4479" w:type="dxa"/>
            <w:vAlign w:val="center"/>
          </w:tcPr>
          <w:p w14:paraId="056E4CE1" w14:textId="0ADCE0FE" w:rsidR="00DA508A" w:rsidRPr="00565255" w:rsidRDefault="00DA508A" w:rsidP="00DA508A">
            <w:pPr>
              <w:rPr>
                <w:rFonts w:ascii="Arial" w:hAnsi="Arial" w:cs="Arial"/>
              </w:rPr>
            </w:pPr>
            <w:r w:rsidRPr="00565255">
              <w:rPr>
                <w:rFonts w:ascii="Arial" w:hAnsi="Arial" w:cs="Arial"/>
              </w:rPr>
              <w:t>Nel caso di ricorso all’esecuzione anticipata è presente provvedimento che ne giustifica l’anticipazione?</w:t>
            </w:r>
          </w:p>
        </w:tc>
        <w:tc>
          <w:tcPr>
            <w:tcW w:w="2381" w:type="dxa"/>
            <w:vAlign w:val="center"/>
          </w:tcPr>
          <w:p w14:paraId="738815E6" w14:textId="77777777" w:rsidR="00DA508A" w:rsidRPr="00565255" w:rsidRDefault="00DA508A" w:rsidP="00DA508A">
            <w:pPr>
              <w:jc w:val="center"/>
              <w:rPr>
                <w:rFonts w:ascii="Arial" w:hAnsi="Arial" w:cs="Arial"/>
                <w:b/>
                <w:bCs/>
                <w:i/>
                <w:iCs/>
              </w:rPr>
            </w:pPr>
          </w:p>
        </w:tc>
        <w:tc>
          <w:tcPr>
            <w:tcW w:w="2154" w:type="dxa"/>
            <w:vAlign w:val="center"/>
          </w:tcPr>
          <w:p w14:paraId="46BD014E" w14:textId="254E7F2D" w:rsidR="00DA508A" w:rsidRPr="00565255" w:rsidRDefault="00DA508A" w:rsidP="00DA508A">
            <w:pPr>
              <w:pStyle w:val="Paragrafoelenco1"/>
              <w:numPr>
                <w:ilvl w:val="0"/>
                <w:numId w:val="5"/>
              </w:numPr>
              <w:ind w:left="159" w:hanging="159"/>
              <w:rPr>
                <w:rFonts w:ascii="Arial" w:hAnsi="Arial" w:cs="Arial"/>
              </w:rPr>
            </w:pPr>
            <w:r w:rsidRPr="00565255">
              <w:rPr>
                <w:rFonts w:ascii="Arial" w:hAnsi="Arial" w:cs="Arial"/>
              </w:rPr>
              <w:t xml:space="preserve">Le comunicazioni sono effettuate esclusivamente con mezzi elettronici conformemente </w:t>
            </w:r>
            <w:r w:rsidRPr="00565255">
              <w:rPr>
                <w:rFonts w:ascii="Arial" w:hAnsi="Arial" w:cs="Arial"/>
              </w:rPr>
              <w:lastRenderedPageBreak/>
              <w:t>all'</w:t>
            </w:r>
            <w:hyperlink r:id="rId16" w:anchor="052" w:history="1">
              <w:r w:rsidRPr="00565255">
                <w:rPr>
                  <w:rFonts w:ascii="Arial" w:hAnsi="Arial" w:cs="Arial"/>
                </w:rPr>
                <w:t>articolo 52, commi 1, 2, 3, 5, 6, 8 e 9</w:t>
              </w:r>
            </w:hyperlink>
            <w:r w:rsidRPr="00565255">
              <w:rPr>
                <w:rFonts w:ascii="Arial" w:hAnsi="Arial" w:cs="Arial"/>
              </w:rPr>
              <w:t xml:space="preserve"> del </w:t>
            </w:r>
            <w:proofErr w:type="spellStart"/>
            <w:r w:rsidRPr="00565255">
              <w:rPr>
                <w:rFonts w:ascii="Arial" w:hAnsi="Arial" w:cs="Arial"/>
              </w:rPr>
              <w:t>D.Lgs</w:t>
            </w:r>
            <w:r w:rsidR="004E4327">
              <w:rPr>
                <w:rFonts w:ascii="Arial" w:hAnsi="Arial" w:cs="Arial"/>
              </w:rPr>
              <w:t>.</w:t>
            </w:r>
            <w:proofErr w:type="spellEnd"/>
            <w:r w:rsidRPr="00565255">
              <w:rPr>
                <w:rFonts w:ascii="Arial" w:hAnsi="Arial" w:cs="Arial"/>
              </w:rPr>
              <w:t xml:space="preserve"> 50/2016 nonché al </w:t>
            </w:r>
            <w:hyperlink r:id="rId17" w:history="1">
              <w:r w:rsidRPr="00565255">
                <w:rPr>
                  <w:rFonts w:ascii="Arial" w:hAnsi="Arial" w:cs="Arial"/>
                </w:rPr>
                <w:t>Codice dell’amministrazione digitale di cui al decreto legislativo 7 marzo 2005, n. 82</w:t>
              </w:r>
            </w:hyperlink>
          </w:p>
        </w:tc>
        <w:tc>
          <w:tcPr>
            <w:tcW w:w="2211" w:type="dxa"/>
            <w:vAlign w:val="center"/>
          </w:tcPr>
          <w:p w14:paraId="5BE7E4C7" w14:textId="77777777" w:rsidR="00DA508A" w:rsidRPr="00565255" w:rsidRDefault="00DA508A" w:rsidP="00DA508A">
            <w:pPr>
              <w:rPr>
                <w:rFonts w:ascii="Arial" w:hAnsi="Arial" w:cs="Arial"/>
                <w:b/>
                <w:bCs/>
                <w:i/>
                <w:iCs/>
              </w:rPr>
            </w:pPr>
          </w:p>
        </w:tc>
        <w:tc>
          <w:tcPr>
            <w:tcW w:w="3685" w:type="dxa"/>
            <w:vAlign w:val="center"/>
          </w:tcPr>
          <w:p w14:paraId="6A407F28" w14:textId="77777777" w:rsidR="00DA508A" w:rsidRPr="00565255" w:rsidRDefault="00DA508A" w:rsidP="00DA508A">
            <w:pPr>
              <w:rPr>
                <w:rFonts w:ascii="Arial" w:hAnsi="Arial" w:cs="Arial"/>
                <w:b/>
                <w:bCs/>
              </w:rPr>
            </w:pPr>
          </w:p>
        </w:tc>
      </w:tr>
      <w:tr w:rsidR="00DA508A" w:rsidRPr="00565255" w14:paraId="5F94FEBE" w14:textId="77777777" w:rsidTr="003418F1">
        <w:trPr>
          <w:jc w:val="center"/>
        </w:trPr>
        <w:tc>
          <w:tcPr>
            <w:tcW w:w="4479" w:type="dxa"/>
            <w:vAlign w:val="center"/>
          </w:tcPr>
          <w:p w14:paraId="71FDA140" w14:textId="52B64F0A" w:rsidR="00DA508A" w:rsidRPr="00565255" w:rsidRDefault="00DA508A" w:rsidP="0013593E">
            <w:pPr>
              <w:pStyle w:val="Paragrafoelenco1"/>
              <w:spacing w:before="120" w:after="120" w:line="276" w:lineRule="auto"/>
              <w:ind w:left="0"/>
              <w:jc w:val="both"/>
              <w:rPr>
                <w:rFonts w:ascii="Arial" w:hAnsi="Arial" w:cs="Arial"/>
              </w:rPr>
            </w:pPr>
            <w:r w:rsidRPr="00565255">
              <w:rPr>
                <w:rFonts w:ascii="Arial" w:hAnsi="Arial" w:cs="Arial"/>
              </w:rPr>
              <w:t xml:space="preserve">Sono stati effettuati i controlli di cui all’art. 80 del </w:t>
            </w:r>
            <w:proofErr w:type="spellStart"/>
            <w:r w:rsidRPr="00565255">
              <w:rPr>
                <w:rFonts w:ascii="Arial" w:hAnsi="Arial" w:cs="Arial"/>
              </w:rPr>
              <w:t>D</w:t>
            </w:r>
            <w:r w:rsidR="009372C2">
              <w:rPr>
                <w:rFonts w:ascii="Arial" w:hAnsi="Arial" w:cs="Arial"/>
              </w:rPr>
              <w:t>.</w:t>
            </w:r>
            <w:r w:rsidRPr="00565255">
              <w:rPr>
                <w:rFonts w:ascii="Arial" w:hAnsi="Arial" w:cs="Arial"/>
              </w:rPr>
              <w:t>Lgs</w:t>
            </w:r>
            <w:proofErr w:type="spellEnd"/>
            <w:r w:rsidRPr="00565255">
              <w:rPr>
                <w:rFonts w:ascii="Arial" w:hAnsi="Arial" w:cs="Arial"/>
              </w:rPr>
              <w:t xml:space="preserve"> 50/16 in capo al soggetto aggiudicatario?</w:t>
            </w:r>
          </w:p>
          <w:p w14:paraId="367DB319" w14:textId="77777777" w:rsidR="00DA508A" w:rsidRPr="00565255" w:rsidRDefault="00DA508A" w:rsidP="00DA508A">
            <w:pPr>
              <w:rPr>
                <w:rFonts w:ascii="Arial" w:hAnsi="Arial" w:cs="Arial"/>
              </w:rPr>
            </w:pPr>
          </w:p>
        </w:tc>
        <w:tc>
          <w:tcPr>
            <w:tcW w:w="2381" w:type="dxa"/>
            <w:vAlign w:val="center"/>
          </w:tcPr>
          <w:p w14:paraId="0F4C99B5" w14:textId="77777777" w:rsidR="00DA508A" w:rsidRPr="00565255" w:rsidRDefault="00DA508A" w:rsidP="00DA508A">
            <w:pPr>
              <w:jc w:val="center"/>
              <w:rPr>
                <w:rFonts w:ascii="Arial" w:hAnsi="Arial" w:cs="Arial"/>
                <w:b/>
                <w:bCs/>
                <w:i/>
                <w:iCs/>
              </w:rPr>
            </w:pPr>
          </w:p>
        </w:tc>
        <w:tc>
          <w:tcPr>
            <w:tcW w:w="2154" w:type="dxa"/>
            <w:vAlign w:val="center"/>
          </w:tcPr>
          <w:p w14:paraId="317C3722" w14:textId="77777777" w:rsidR="009C563E" w:rsidRPr="00565255" w:rsidRDefault="009C563E" w:rsidP="009C563E">
            <w:pPr>
              <w:pStyle w:val="Paragrafoelenco"/>
              <w:numPr>
                <w:ilvl w:val="0"/>
                <w:numId w:val="5"/>
              </w:numPr>
              <w:ind w:left="258" w:hanging="258"/>
              <w:rPr>
                <w:rFonts w:ascii="Arial" w:hAnsi="Arial" w:cs="Arial"/>
              </w:rPr>
            </w:pPr>
            <w:r w:rsidRPr="00565255">
              <w:rPr>
                <w:rFonts w:ascii="Arial" w:hAnsi="Arial" w:cs="Arial"/>
              </w:rPr>
              <w:t>Casellario ANAC</w:t>
            </w:r>
          </w:p>
          <w:p w14:paraId="055BE9BF" w14:textId="77777777" w:rsidR="009C563E" w:rsidRPr="00565255" w:rsidRDefault="009C563E" w:rsidP="009C563E">
            <w:pPr>
              <w:pStyle w:val="Paragrafoelenco"/>
              <w:numPr>
                <w:ilvl w:val="0"/>
                <w:numId w:val="5"/>
              </w:numPr>
              <w:ind w:left="258" w:hanging="258"/>
              <w:rPr>
                <w:rFonts w:ascii="Arial" w:hAnsi="Arial" w:cs="Arial"/>
              </w:rPr>
            </w:pPr>
            <w:r w:rsidRPr="00565255">
              <w:rPr>
                <w:rFonts w:ascii="Arial" w:hAnsi="Arial" w:cs="Arial"/>
              </w:rPr>
              <w:t xml:space="preserve">Camera di Commercio </w:t>
            </w:r>
          </w:p>
          <w:p w14:paraId="3223086C" w14:textId="77777777" w:rsidR="009C563E" w:rsidRPr="00565255" w:rsidRDefault="009C563E" w:rsidP="009C563E">
            <w:pPr>
              <w:pStyle w:val="Paragrafoelenco"/>
              <w:numPr>
                <w:ilvl w:val="0"/>
                <w:numId w:val="5"/>
              </w:numPr>
              <w:ind w:left="258" w:hanging="258"/>
              <w:rPr>
                <w:rFonts w:ascii="Arial" w:hAnsi="Arial" w:cs="Arial"/>
              </w:rPr>
            </w:pPr>
            <w:r w:rsidRPr="00565255">
              <w:rPr>
                <w:rFonts w:ascii="Arial" w:hAnsi="Arial" w:cs="Arial"/>
              </w:rPr>
              <w:t>Carichi pendenti</w:t>
            </w:r>
          </w:p>
          <w:p w14:paraId="0506EE61" w14:textId="77777777" w:rsidR="009C563E" w:rsidRPr="00565255" w:rsidRDefault="009C563E" w:rsidP="009C563E">
            <w:pPr>
              <w:pStyle w:val="Paragrafoelenco"/>
              <w:numPr>
                <w:ilvl w:val="0"/>
                <w:numId w:val="5"/>
              </w:numPr>
              <w:ind w:left="258" w:hanging="258"/>
              <w:rPr>
                <w:rFonts w:ascii="Arial" w:hAnsi="Arial" w:cs="Arial"/>
              </w:rPr>
            </w:pPr>
            <w:r w:rsidRPr="00565255">
              <w:rPr>
                <w:rFonts w:ascii="Arial" w:hAnsi="Arial" w:cs="Arial"/>
              </w:rPr>
              <w:t xml:space="preserve">Agenzia delle entrate </w:t>
            </w:r>
          </w:p>
          <w:p w14:paraId="75F3BC3A" w14:textId="77777777" w:rsidR="009C563E" w:rsidRPr="00565255" w:rsidRDefault="009C563E" w:rsidP="009C563E">
            <w:pPr>
              <w:pStyle w:val="Paragrafoelenco"/>
              <w:numPr>
                <w:ilvl w:val="0"/>
                <w:numId w:val="5"/>
              </w:numPr>
              <w:ind w:left="258" w:hanging="258"/>
              <w:rPr>
                <w:rFonts w:ascii="Arial" w:hAnsi="Arial" w:cs="Arial"/>
              </w:rPr>
            </w:pPr>
            <w:r w:rsidRPr="00565255">
              <w:rPr>
                <w:rFonts w:ascii="Arial" w:hAnsi="Arial" w:cs="Arial"/>
              </w:rPr>
              <w:t>DURC</w:t>
            </w:r>
          </w:p>
          <w:p w14:paraId="08B15D25" w14:textId="77777777" w:rsidR="00DA508A" w:rsidRPr="00565255" w:rsidRDefault="00DA508A" w:rsidP="009C563E">
            <w:pPr>
              <w:pStyle w:val="Paragrafoelenco1"/>
              <w:ind w:left="258"/>
              <w:rPr>
                <w:rFonts w:ascii="Arial" w:hAnsi="Arial" w:cs="Arial"/>
              </w:rPr>
            </w:pPr>
          </w:p>
        </w:tc>
        <w:tc>
          <w:tcPr>
            <w:tcW w:w="2211" w:type="dxa"/>
            <w:vAlign w:val="center"/>
          </w:tcPr>
          <w:p w14:paraId="174F0440" w14:textId="77777777" w:rsidR="00DA508A" w:rsidRPr="00565255" w:rsidRDefault="00DA508A" w:rsidP="00DA508A">
            <w:pPr>
              <w:rPr>
                <w:rFonts w:ascii="Arial" w:hAnsi="Arial" w:cs="Arial"/>
                <w:b/>
                <w:bCs/>
                <w:i/>
                <w:iCs/>
              </w:rPr>
            </w:pPr>
          </w:p>
        </w:tc>
        <w:tc>
          <w:tcPr>
            <w:tcW w:w="3685" w:type="dxa"/>
            <w:vAlign w:val="center"/>
          </w:tcPr>
          <w:p w14:paraId="4D62BA61" w14:textId="77777777" w:rsidR="00DA508A" w:rsidRPr="00565255" w:rsidRDefault="00DA508A" w:rsidP="00DA508A">
            <w:pPr>
              <w:rPr>
                <w:rFonts w:ascii="Arial" w:hAnsi="Arial" w:cs="Arial"/>
                <w:b/>
                <w:bCs/>
              </w:rPr>
            </w:pPr>
          </w:p>
        </w:tc>
      </w:tr>
      <w:tr w:rsidR="009C563E" w:rsidRPr="00565255" w14:paraId="7E6838DA" w14:textId="77777777" w:rsidTr="003418F1">
        <w:trPr>
          <w:jc w:val="center"/>
        </w:trPr>
        <w:tc>
          <w:tcPr>
            <w:tcW w:w="4479" w:type="dxa"/>
            <w:vAlign w:val="center"/>
          </w:tcPr>
          <w:p w14:paraId="18944234" w14:textId="76A43EEE" w:rsidR="009C563E" w:rsidRPr="00565255" w:rsidRDefault="00050335" w:rsidP="006429C9">
            <w:pPr>
              <w:pStyle w:val="Paragrafoelenco1"/>
              <w:spacing w:before="120" w:after="120" w:line="276" w:lineRule="auto"/>
              <w:ind w:left="34"/>
              <w:jc w:val="both"/>
              <w:rPr>
                <w:rFonts w:ascii="Arial" w:hAnsi="Arial" w:cs="Arial"/>
              </w:rPr>
            </w:pPr>
            <w:r w:rsidRPr="00565255">
              <w:rPr>
                <w:rFonts w:ascii="Arial" w:hAnsi="Arial" w:cs="Arial"/>
              </w:rPr>
              <w:t>È</w:t>
            </w:r>
            <w:r w:rsidR="009C563E" w:rsidRPr="00565255">
              <w:rPr>
                <w:rFonts w:ascii="Arial" w:hAnsi="Arial" w:cs="Arial"/>
              </w:rPr>
              <w:t xml:space="preserve"> stato individuato il “titolare effettivo” dell’aggiudicatario/contraente e sono state adottate misure ragionevoli per verificarne l'identità? Nel caso in cui si faccia ricorso al subappalto (se previsto </w:t>
            </w:r>
            <w:r w:rsidR="009C563E" w:rsidRPr="00565255">
              <w:rPr>
                <w:rFonts w:ascii="Arial" w:hAnsi="Arial" w:cs="Arial"/>
              </w:rPr>
              <w:lastRenderedPageBreak/>
              <w:t>dall’Avviso/Bando di gara e dal Contratto di appalto) l’identificazione dei dati relativi al titolare effettivo e le relative attività di verifica dovranno essere svolte anche sul soggetto terzo (subappaltatore) cui l’appaltatore affida in tutto o in parte, l'esecuzione del lavoro ad esso appaltato.</w:t>
            </w:r>
          </w:p>
          <w:p w14:paraId="0ABC779F" w14:textId="77777777" w:rsidR="009C563E" w:rsidRPr="00565255" w:rsidRDefault="009C563E" w:rsidP="006429C9">
            <w:pPr>
              <w:pStyle w:val="Paragrafoelenco1"/>
              <w:spacing w:before="120" w:after="120" w:line="276" w:lineRule="auto"/>
              <w:ind w:left="34"/>
              <w:jc w:val="both"/>
              <w:rPr>
                <w:rFonts w:ascii="Arial" w:hAnsi="Arial" w:cs="Arial"/>
              </w:rPr>
            </w:pPr>
            <w:r w:rsidRPr="00565255">
              <w:rPr>
                <w:rFonts w:ascii="Arial" w:hAnsi="Arial" w:cs="Arial"/>
              </w:rPr>
              <w:t>In caso di Raggruppamento Temporaneo di Imprese (RTI) tali controlli vanno eseguiti su tutti gli operatori economici che fanno parte del Raggruppamento.</w:t>
            </w:r>
          </w:p>
        </w:tc>
        <w:tc>
          <w:tcPr>
            <w:tcW w:w="2381" w:type="dxa"/>
            <w:vAlign w:val="center"/>
          </w:tcPr>
          <w:p w14:paraId="7B45C11C" w14:textId="77777777" w:rsidR="009C563E" w:rsidRPr="00565255" w:rsidRDefault="009C563E" w:rsidP="006429C9">
            <w:pPr>
              <w:jc w:val="center"/>
              <w:rPr>
                <w:rFonts w:ascii="Arial" w:hAnsi="Arial" w:cs="Arial"/>
                <w:b/>
                <w:bCs/>
                <w:i/>
                <w:iCs/>
              </w:rPr>
            </w:pPr>
          </w:p>
        </w:tc>
        <w:tc>
          <w:tcPr>
            <w:tcW w:w="2154" w:type="dxa"/>
            <w:vAlign w:val="center"/>
          </w:tcPr>
          <w:p w14:paraId="3E0E51C6" w14:textId="77777777" w:rsidR="009C563E" w:rsidRPr="00565255" w:rsidRDefault="009C563E" w:rsidP="006429C9">
            <w:pPr>
              <w:pStyle w:val="Paragrafoelenco1"/>
              <w:ind w:left="159"/>
              <w:rPr>
                <w:rFonts w:ascii="Arial" w:hAnsi="Arial" w:cs="Arial"/>
              </w:rPr>
            </w:pPr>
          </w:p>
        </w:tc>
        <w:tc>
          <w:tcPr>
            <w:tcW w:w="2211" w:type="dxa"/>
            <w:vAlign w:val="center"/>
          </w:tcPr>
          <w:p w14:paraId="4663E37C" w14:textId="77777777" w:rsidR="009C563E" w:rsidRPr="00565255" w:rsidRDefault="009C563E" w:rsidP="006429C9">
            <w:pPr>
              <w:rPr>
                <w:rFonts w:ascii="Arial" w:hAnsi="Arial" w:cs="Arial"/>
                <w:b/>
                <w:bCs/>
                <w:i/>
                <w:iCs/>
              </w:rPr>
            </w:pPr>
          </w:p>
        </w:tc>
        <w:tc>
          <w:tcPr>
            <w:tcW w:w="3685" w:type="dxa"/>
            <w:vAlign w:val="center"/>
          </w:tcPr>
          <w:p w14:paraId="011ADBA0" w14:textId="77777777" w:rsidR="009C563E" w:rsidRPr="00565255" w:rsidRDefault="009C563E" w:rsidP="006429C9">
            <w:pPr>
              <w:rPr>
                <w:rFonts w:ascii="Arial" w:hAnsi="Arial" w:cs="Arial"/>
                <w:b/>
                <w:bCs/>
              </w:rPr>
            </w:pPr>
          </w:p>
        </w:tc>
      </w:tr>
      <w:tr w:rsidR="00DA508A" w:rsidRPr="00565255" w14:paraId="2D526EEF" w14:textId="77777777" w:rsidTr="003418F1">
        <w:trPr>
          <w:jc w:val="center"/>
        </w:trPr>
        <w:tc>
          <w:tcPr>
            <w:tcW w:w="4479" w:type="dxa"/>
            <w:vAlign w:val="center"/>
          </w:tcPr>
          <w:p w14:paraId="46F425BC" w14:textId="00F0CF49" w:rsidR="00DA508A" w:rsidRPr="00565255" w:rsidRDefault="00DA508A" w:rsidP="00031DFB">
            <w:pPr>
              <w:pStyle w:val="Paragrafoelenco1"/>
              <w:spacing w:before="120" w:after="120" w:line="276" w:lineRule="auto"/>
              <w:ind w:left="0"/>
              <w:jc w:val="both"/>
              <w:rPr>
                <w:rFonts w:ascii="Arial" w:hAnsi="Arial" w:cs="Arial"/>
              </w:rPr>
            </w:pPr>
            <w:r w:rsidRPr="00565255">
              <w:rPr>
                <w:rFonts w:ascii="Arial" w:hAnsi="Arial" w:cs="Arial"/>
              </w:rPr>
              <w:t xml:space="preserve">Gli esiti della procedura di gara sono stati correttamente pubblicati secondo quanto disposto dall’art. 77 del </w:t>
            </w:r>
            <w:proofErr w:type="spellStart"/>
            <w:r w:rsidRPr="00565255">
              <w:rPr>
                <w:rFonts w:ascii="Arial" w:hAnsi="Arial" w:cs="Arial"/>
              </w:rPr>
              <w:t>D.Lgs</w:t>
            </w:r>
            <w:proofErr w:type="spellEnd"/>
            <w:r w:rsidRPr="00565255">
              <w:rPr>
                <w:rFonts w:ascii="Arial" w:hAnsi="Arial" w:cs="Arial"/>
              </w:rPr>
              <w:t xml:space="preserve"> 50/16 e nell’apposita sezione del sito amministrazione trasparente dedicata agli appalti PNRR ed </w:t>
            </w:r>
            <w:r w:rsidR="004E4327">
              <w:rPr>
                <w:rFonts w:ascii="Arial" w:hAnsi="Arial" w:cs="Arial"/>
              </w:rPr>
              <w:t>I</w:t>
            </w:r>
            <w:r w:rsidRPr="00565255">
              <w:rPr>
                <w:rFonts w:ascii="Arial" w:hAnsi="Arial" w:cs="Arial"/>
              </w:rPr>
              <w:t>talia domani?</w:t>
            </w:r>
          </w:p>
        </w:tc>
        <w:tc>
          <w:tcPr>
            <w:tcW w:w="2381" w:type="dxa"/>
            <w:vAlign w:val="center"/>
          </w:tcPr>
          <w:p w14:paraId="1F5881A1" w14:textId="77777777" w:rsidR="00DA508A" w:rsidRPr="00565255" w:rsidRDefault="00DA508A" w:rsidP="00DA508A">
            <w:pPr>
              <w:jc w:val="center"/>
              <w:rPr>
                <w:rFonts w:ascii="Arial" w:hAnsi="Arial" w:cs="Arial"/>
                <w:b/>
                <w:bCs/>
                <w:i/>
                <w:iCs/>
              </w:rPr>
            </w:pPr>
          </w:p>
        </w:tc>
        <w:tc>
          <w:tcPr>
            <w:tcW w:w="2154" w:type="dxa"/>
            <w:vAlign w:val="center"/>
          </w:tcPr>
          <w:p w14:paraId="2171B949" w14:textId="77777777" w:rsidR="00DA508A" w:rsidRPr="00565255" w:rsidRDefault="00DA508A" w:rsidP="009C563E">
            <w:pPr>
              <w:pStyle w:val="Paragrafoelenco1"/>
              <w:ind w:left="159"/>
              <w:rPr>
                <w:rFonts w:ascii="Arial" w:hAnsi="Arial" w:cs="Arial"/>
              </w:rPr>
            </w:pPr>
          </w:p>
        </w:tc>
        <w:tc>
          <w:tcPr>
            <w:tcW w:w="2211" w:type="dxa"/>
            <w:vAlign w:val="center"/>
          </w:tcPr>
          <w:p w14:paraId="22DDD70D" w14:textId="77777777" w:rsidR="00DA508A" w:rsidRPr="00565255" w:rsidRDefault="00DA508A" w:rsidP="00DA508A">
            <w:pPr>
              <w:rPr>
                <w:rFonts w:ascii="Arial" w:hAnsi="Arial" w:cs="Arial"/>
                <w:b/>
                <w:bCs/>
                <w:i/>
                <w:iCs/>
              </w:rPr>
            </w:pPr>
          </w:p>
        </w:tc>
        <w:tc>
          <w:tcPr>
            <w:tcW w:w="3685" w:type="dxa"/>
            <w:vAlign w:val="center"/>
          </w:tcPr>
          <w:p w14:paraId="338FC3AC" w14:textId="77777777" w:rsidR="00DA508A" w:rsidRPr="00565255" w:rsidRDefault="00DA508A" w:rsidP="00DA508A">
            <w:pPr>
              <w:rPr>
                <w:rFonts w:ascii="Arial" w:hAnsi="Arial" w:cs="Arial"/>
                <w:b/>
                <w:bCs/>
              </w:rPr>
            </w:pPr>
          </w:p>
        </w:tc>
      </w:tr>
      <w:tr w:rsidR="00DA508A" w:rsidRPr="00565255" w14:paraId="03E0054F" w14:textId="77777777" w:rsidTr="003418F1">
        <w:trPr>
          <w:jc w:val="center"/>
        </w:trPr>
        <w:tc>
          <w:tcPr>
            <w:tcW w:w="4479" w:type="dxa"/>
            <w:vAlign w:val="center"/>
          </w:tcPr>
          <w:p w14:paraId="4A0BEE98" w14:textId="2BFE87DB" w:rsidR="0029675D" w:rsidRPr="00565255" w:rsidRDefault="00DA508A" w:rsidP="00031DFB">
            <w:pPr>
              <w:pStyle w:val="Paragrafoelenco1"/>
              <w:spacing w:before="120" w:after="120" w:line="276" w:lineRule="auto"/>
              <w:ind w:left="0"/>
              <w:jc w:val="both"/>
              <w:rPr>
                <w:rFonts w:ascii="Arial" w:hAnsi="Arial" w:cs="Arial"/>
                <w:color w:val="000000" w:themeColor="text1"/>
              </w:rPr>
            </w:pPr>
            <w:r w:rsidRPr="00565255">
              <w:rPr>
                <w:rFonts w:ascii="Arial" w:hAnsi="Arial" w:cs="Arial"/>
                <w:color w:val="000000" w:themeColor="text1"/>
              </w:rPr>
              <w:t xml:space="preserve">È stato rispettato il divieto di doppio finanziamento ai sensi dell’art. 9 Reg. 2021/241 UE? </w:t>
            </w:r>
          </w:p>
          <w:p w14:paraId="1036598F" w14:textId="5CC0DB71" w:rsidR="0029675D" w:rsidRPr="00565255" w:rsidRDefault="0029675D" w:rsidP="0029675D">
            <w:pPr>
              <w:pStyle w:val="Paragrafoelenco1"/>
              <w:spacing w:before="120" w:after="120" w:line="276" w:lineRule="auto"/>
              <w:ind w:left="0"/>
              <w:jc w:val="both"/>
              <w:rPr>
                <w:rFonts w:ascii="Arial" w:hAnsi="Arial" w:cs="Arial"/>
                <w:color w:val="000000" w:themeColor="text1"/>
              </w:rPr>
            </w:pPr>
          </w:p>
        </w:tc>
        <w:tc>
          <w:tcPr>
            <w:tcW w:w="2381" w:type="dxa"/>
            <w:vAlign w:val="center"/>
          </w:tcPr>
          <w:p w14:paraId="101674EE" w14:textId="77777777" w:rsidR="00DA508A" w:rsidRPr="00565255" w:rsidRDefault="00DA508A" w:rsidP="00DA508A">
            <w:pPr>
              <w:jc w:val="center"/>
              <w:rPr>
                <w:rFonts w:ascii="Arial" w:hAnsi="Arial" w:cs="Arial"/>
                <w:b/>
                <w:bCs/>
                <w:i/>
                <w:iCs/>
              </w:rPr>
            </w:pPr>
          </w:p>
        </w:tc>
        <w:tc>
          <w:tcPr>
            <w:tcW w:w="2154" w:type="dxa"/>
            <w:vAlign w:val="center"/>
          </w:tcPr>
          <w:p w14:paraId="489087DB" w14:textId="77777777" w:rsidR="00DA508A" w:rsidRPr="00565255" w:rsidRDefault="00DA508A" w:rsidP="0056085C">
            <w:pPr>
              <w:pStyle w:val="Paragrafoelenco"/>
              <w:rPr>
                <w:rFonts w:ascii="Arial" w:hAnsi="Arial" w:cs="Arial"/>
                <w:highlight w:val="yellow"/>
              </w:rPr>
            </w:pPr>
          </w:p>
        </w:tc>
        <w:tc>
          <w:tcPr>
            <w:tcW w:w="2211" w:type="dxa"/>
            <w:vAlign w:val="center"/>
          </w:tcPr>
          <w:p w14:paraId="6BB8BBA4" w14:textId="77777777" w:rsidR="00DA508A" w:rsidRPr="00565255" w:rsidRDefault="00DA508A" w:rsidP="00DA508A">
            <w:pPr>
              <w:rPr>
                <w:rFonts w:ascii="Arial" w:hAnsi="Arial" w:cs="Arial"/>
                <w:b/>
                <w:bCs/>
                <w:i/>
                <w:iCs/>
              </w:rPr>
            </w:pPr>
          </w:p>
        </w:tc>
        <w:tc>
          <w:tcPr>
            <w:tcW w:w="3685" w:type="dxa"/>
            <w:vAlign w:val="center"/>
          </w:tcPr>
          <w:p w14:paraId="29036FAD" w14:textId="433F25CD" w:rsidR="00DA508A" w:rsidRPr="00565255" w:rsidRDefault="00DA508A" w:rsidP="00DA508A">
            <w:pPr>
              <w:rPr>
                <w:rFonts w:ascii="Arial" w:hAnsi="Arial" w:cs="Arial"/>
                <w:b/>
                <w:bCs/>
              </w:rPr>
            </w:pPr>
            <w:r w:rsidRPr="00565255">
              <w:rPr>
                <w:rFonts w:ascii="Arial" w:hAnsi="Arial" w:cs="Arial"/>
                <w:i/>
              </w:rPr>
              <w:t>https://italiadomani.gov.it/it/bandi-e-avvisi.html?orderby=%40jcr%3A</w:t>
            </w:r>
            <w:r w:rsidRPr="00565255">
              <w:rPr>
                <w:rFonts w:ascii="Arial" w:hAnsi="Arial" w:cs="Arial"/>
                <w:i/>
              </w:rPr>
              <w:lastRenderedPageBreak/>
              <w:t>content%2Fjcr%3Atitle&amp;sort=asc</w:t>
            </w:r>
          </w:p>
        </w:tc>
      </w:tr>
      <w:tr w:rsidR="00031DFB" w:rsidRPr="00565255" w14:paraId="3B2FF59B" w14:textId="77777777" w:rsidTr="003418F1">
        <w:trPr>
          <w:jc w:val="center"/>
        </w:trPr>
        <w:tc>
          <w:tcPr>
            <w:tcW w:w="4479" w:type="dxa"/>
          </w:tcPr>
          <w:p w14:paraId="46BFD730" w14:textId="3A2B1080" w:rsidR="00031DFB" w:rsidRPr="00565255" w:rsidRDefault="00031DFB" w:rsidP="00031DFB">
            <w:pPr>
              <w:pStyle w:val="Paragrafoelenco1"/>
              <w:spacing w:before="120" w:after="120" w:line="276" w:lineRule="auto"/>
              <w:ind w:left="0"/>
              <w:jc w:val="both"/>
              <w:rPr>
                <w:rFonts w:ascii="Arial" w:hAnsi="Arial" w:cs="Arial"/>
                <w:color w:val="000000" w:themeColor="text1"/>
              </w:rPr>
            </w:pPr>
            <w:r w:rsidRPr="00565255">
              <w:rPr>
                <w:rFonts w:ascii="Arial" w:hAnsi="Arial" w:cs="Arial"/>
              </w:rPr>
              <w:lastRenderedPageBreak/>
              <w:t>L’Azienda sanitaria ha individuato il Direttore dell’esecuzione del contratto (DEC), il direttore dei lavori oltre al coordinatore della sicurezza</w:t>
            </w:r>
          </w:p>
        </w:tc>
        <w:tc>
          <w:tcPr>
            <w:tcW w:w="2381" w:type="dxa"/>
          </w:tcPr>
          <w:p w14:paraId="48AF2574" w14:textId="77777777" w:rsidR="00031DFB" w:rsidRPr="00565255" w:rsidRDefault="00031DFB" w:rsidP="00031DFB">
            <w:pPr>
              <w:jc w:val="center"/>
              <w:rPr>
                <w:rFonts w:ascii="Arial" w:hAnsi="Arial" w:cs="Arial"/>
                <w:b/>
                <w:bCs/>
                <w:i/>
                <w:iCs/>
              </w:rPr>
            </w:pPr>
          </w:p>
        </w:tc>
        <w:tc>
          <w:tcPr>
            <w:tcW w:w="2154" w:type="dxa"/>
          </w:tcPr>
          <w:p w14:paraId="023CA4E4" w14:textId="17570844" w:rsidR="00031DFB" w:rsidRPr="00565255" w:rsidRDefault="00031DFB" w:rsidP="008C4CDF">
            <w:pPr>
              <w:pStyle w:val="Paragrafoelenco"/>
              <w:ind w:left="116"/>
              <w:rPr>
                <w:rFonts w:ascii="Arial" w:hAnsi="Arial" w:cs="Arial"/>
                <w:highlight w:val="yellow"/>
              </w:rPr>
            </w:pPr>
            <w:r w:rsidRPr="00565255">
              <w:rPr>
                <w:rFonts w:ascii="Arial" w:hAnsi="Arial" w:cs="Arial"/>
              </w:rPr>
              <w:t xml:space="preserve">Delibera di recepimento/impegno </w:t>
            </w:r>
          </w:p>
        </w:tc>
        <w:tc>
          <w:tcPr>
            <w:tcW w:w="2211" w:type="dxa"/>
          </w:tcPr>
          <w:p w14:paraId="6B8E78D2" w14:textId="77777777" w:rsidR="00031DFB" w:rsidRPr="00565255" w:rsidRDefault="00031DFB" w:rsidP="00031DFB">
            <w:pPr>
              <w:rPr>
                <w:rFonts w:ascii="Arial" w:hAnsi="Arial" w:cs="Arial"/>
                <w:b/>
                <w:bCs/>
                <w:i/>
                <w:iCs/>
              </w:rPr>
            </w:pPr>
          </w:p>
        </w:tc>
        <w:tc>
          <w:tcPr>
            <w:tcW w:w="3685" w:type="dxa"/>
          </w:tcPr>
          <w:p w14:paraId="53BE00C2" w14:textId="00E4CF41" w:rsidR="00031DFB" w:rsidRPr="00565255" w:rsidRDefault="00031DFB" w:rsidP="00031DFB">
            <w:pPr>
              <w:rPr>
                <w:rFonts w:ascii="Arial" w:hAnsi="Arial" w:cs="Arial"/>
                <w:i/>
              </w:rPr>
            </w:pPr>
            <w:r w:rsidRPr="00565255">
              <w:rPr>
                <w:rFonts w:ascii="Arial" w:hAnsi="Arial" w:cs="Arial"/>
              </w:rPr>
              <w:t>il direttore dei lavori oltre al coordinatore della sicurezza vengono nominati con riferimento alle attività realizzative</w:t>
            </w:r>
          </w:p>
        </w:tc>
      </w:tr>
    </w:tbl>
    <w:p w14:paraId="290CECEC" w14:textId="7EF3AC1B" w:rsidR="003B246B" w:rsidRPr="00565255" w:rsidRDefault="003B246B" w:rsidP="00791BC3">
      <w:pPr>
        <w:spacing w:after="240"/>
        <w:rPr>
          <w:rFonts w:ascii="Arial" w:hAnsi="Arial" w:cs="Arial"/>
        </w:rPr>
      </w:pPr>
    </w:p>
    <w:p w14:paraId="651E767A" w14:textId="77777777" w:rsidR="003B246B" w:rsidRPr="00565255" w:rsidRDefault="003B246B" w:rsidP="00791BC3">
      <w:pPr>
        <w:spacing w:after="240"/>
        <w:rPr>
          <w:rFonts w:ascii="Arial" w:hAnsi="Arial" w:cs="Arial"/>
        </w:rPr>
      </w:pPr>
    </w:p>
    <w:p w14:paraId="459212F4" w14:textId="0FEE00C5" w:rsidR="003B246B" w:rsidRPr="00565255" w:rsidRDefault="003B246B" w:rsidP="00791BC3">
      <w:pPr>
        <w:spacing w:after="240"/>
        <w:rPr>
          <w:rFonts w:ascii="Arial" w:hAnsi="Arial" w:cs="Arial"/>
        </w:rPr>
      </w:pPr>
    </w:p>
    <w:p w14:paraId="38A04F26" w14:textId="77777777" w:rsidR="003B246B" w:rsidRPr="00565255" w:rsidRDefault="003B246B" w:rsidP="00791BC3">
      <w:pPr>
        <w:spacing w:after="240"/>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2"/>
        <w:gridCol w:w="4462"/>
      </w:tblGrid>
      <w:tr w:rsidR="00791BC3" w:rsidRPr="00565255" w14:paraId="7A221426" w14:textId="77777777" w:rsidTr="00271251">
        <w:tc>
          <w:tcPr>
            <w:tcW w:w="4462" w:type="dxa"/>
            <w:shd w:val="clear" w:color="auto" w:fill="auto"/>
          </w:tcPr>
          <w:p w14:paraId="72B58F59" w14:textId="77777777" w:rsidR="00791BC3" w:rsidRPr="00565255" w:rsidRDefault="00791BC3" w:rsidP="00271251">
            <w:pPr>
              <w:jc w:val="center"/>
              <w:rPr>
                <w:rFonts w:ascii="Arial" w:hAnsi="Arial" w:cs="Arial"/>
                <w:i/>
              </w:rPr>
            </w:pPr>
            <w:r w:rsidRPr="00565255">
              <w:rPr>
                <w:rFonts w:ascii="Arial" w:hAnsi="Arial" w:cs="Arial"/>
                <w:i/>
              </w:rPr>
              <w:t>Data Verifica:</w:t>
            </w:r>
          </w:p>
        </w:tc>
        <w:tc>
          <w:tcPr>
            <w:tcW w:w="4462" w:type="dxa"/>
            <w:shd w:val="clear" w:color="auto" w:fill="auto"/>
          </w:tcPr>
          <w:p w14:paraId="3A4942CB" w14:textId="77777777" w:rsidR="00791BC3" w:rsidRPr="00565255" w:rsidRDefault="00791BC3" w:rsidP="00271251">
            <w:pPr>
              <w:jc w:val="center"/>
              <w:rPr>
                <w:rFonts w:ascii="Arial" w:hAnsi="Arial" w:cs="Arial"/>
                <w:i/>
              </w:rPr>
            </w:pPr>
          </w:p>
        </w:tc>
        <w:tc>
          <w:tcPr>
            <w:tcW w:w="4462" w:type="dxa"/>
            <w:shd w:val="clear" w:color="auto" w:fill="auto"/>
          </w:tcPr>
          <w:p w14:paraId="27942A28" w14:textId="77777777" w:rsidR="00791BC3" w:rsidRPr="00565255" w:rsidRDefault="00791BC3" w:rsidP="00271251">
            <w:pPr>
              <w:jc w:val="center"/>
              <w:rPr>
                <w:rFonts w:ascii="Arial" w:hAnsi="Arial" w:cs="Arial"/>
                <w:i/>
              </w:rPr>
            </w:pPr>
          </w:p>
        </w:tc>
      </w:tr>
      <w:tr w:rsidR="00791BC3" w:rsidRPr="00565255" w14:paraId="3A48A585" w14:textId="77777777" w:rsidTr="00271251">
        <w:trPr>
          <w:trHeight w:val="502"/>
        </w:trPr>
        <w:tc>
          <w:tcPr>
            <w:tcW w:w="4462" w:type="dxa"/>
            <w:shd w:val="clear" w:color="auto" w:fill="auto"/>
            <w:vAlign w:val="bottom"/>
          </w:tcPr>
          <w:p w14:paraId="086BEAEC" w14:textId="77777777" w:rsidR="00791BC3" w:rsidRPr="00565255" w:rsidRDefault="00791BC3" w:rsidP="00271251">
            <w:pPr>
              <w:jc w:val="center"/>
              <w:rPr>
                <w:rFonts w:ascii="Arial" w:hAnsi="Arial" w:cs="Arial"/>
              </w:rPr>
            </w:pPr>
            <w:r w:rsidRPr="00565255">
              <w:rPr>
                <w:rFonts w:ascii="Arial" w:hAnsi="Arial" w:cs="Arial"/>
              </w:rPr>
              <w:t>__ / __ / ____</w:t>
            </w:r>
          </w:p>
        </w:tc>
        <w:tc>
          <w:tcPr>
            <w:tcW w:w="4462" w:type="dxa"/>
            <w:shd w:val="clear" w:color="auto" w:fill="auto"/>
            <w:vAlign w:val="bottom"/>
          </w:tcPr>
          <w:p w14:paraId="2F200F9D" w14:textId="77777777" w:rsidR="00791BC3" w:rsidRPr="00565255" w:rsidRDefault="00791BC3" w:rsidP="00271251">
            <w:pPr>
              <w:jc w:val="center"/>
              <w:rPr>
                <w:rFonts w:ascii="Arial" w:hAnsi="Arial" w:cs="Arial"/>
              </w:rPr>
            </w:pPr>
          </w:p>
        </w:tc>
        <w:tc>
          <w:tcPr>
            <w:tcW w:w="4462" w:type="dxa"/>
            <w:shd w:val="clear" w:color="auto" w:fill="auto"/>
            <w:vAlign w:val="bottom"/>
          </w:tcPr>
          <w:p w14:paraId="7C03D67E" w14:textId="77777777" w:rsidR="00791BC3" w:rsidRPr="00565255" w:rsidRDefault="00791BC3" w:rsidP="00271251">
            <w:pPr>
              <w:jc w:val="center"/>
              <w:rPr>
                <w:rFonts w:ascii="Arial" w:hAnsi="Arial" w:cs="Arial"/>
              </w:rPr>
            </w:pPr>
          </w:p>
        </w:tc>
      </w:tr>
    </w:tbl>
    <w:p w14:paraId="1002C200" w14:textId="77777777" w:rsidR="00791BC3" w:rsidRPr="00565255" w:rsidRDefault="00791BC3" w:rsidP="00791BC3">
      <w:pPr>
        <w:spacing w:after="240"/>
        <w:rPr>
          <w:rFonts w:ascii="Arial" w:hAnsi="Arial" w:cs="Arial"/>
        </w:rPr>
      </w:pPr>
    </w:p>
    <w:p w14:paraId="470C770E" w14:textId="174DF24C" w:rsidR="00271251" w:rsidRPr="00565255" w:rsidRDefault="00271251" w:rsidP="00EC1951">
      <w:pPr>
        <w:rPr>
          <w:rFonts w:ascii="Arial" w:hAnsi="Arial" w:cs="Arial"/>
        </w:rPr>
      </w:pPr>
    </w:p>
    <w:sectPr w:rsidR="00271251" w:rsidRPr="00565255" w:rsidSect="003B246B">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F896" w14:textId="77777777" w:rsidR="00E507F3" w:rsidRDefault="00E507F3" w:rsidP="00791BC3">
      <w:r>
        <w:separator/>
      </w:r>
    </w:p>
  </w:endnote>
  <w:endnote w:type="continuationSeparator" w:id="0">
    <w:p w14:paraId="54E1C678" w14:textId="77777777" w:rsidR="00E507F3" w:rsidRDefault="00E507F3" w:rsidP="0079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422F" w14:textId="305F4C5B" w:rsidR="003F7E05" w:rsidRDefault="003F7E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891" w14:textId="18F2A98D" w:rsidR="00271251" w:rsidRPr="00D121BF" w:rsidRDefault="00000000" w:rsidP="00271251">
    <w:pPr>
      <w:pStyle w:val="Pidipagina"/>
      <w:jc w:val="center"/>
      <w:rPr>
        <w:rFonts w:asciiTheme="minorHAnsi" w:hAnsiTheme="minorHAnsi" w:cstheme="minorHAnsi"/>
        <w:sz w:val="22"/>
      </w:rPr>
    </w:pPr>
    <w:sdt>
      <w:sdtPr>
        <w:id w:val="600773031"/>
        <w:docPartObj>
          <w:docPartGallery w:val="Page Numbers (Bottom of Page)"/>
          <w:docPartUnique/>
        </w:docPartObj>
      </w:sdtPr>
      <w:sdtEndPr>
        <w:rPr>
          <w:rFonts w:asciiTheme="minorHAnsi" w:hAnsiTheme="minorHAnsi" w:cstheme="minorHAnsi"/>
          <w:sz w:val="22"/>
        </w:rPr>
      </w:sdtEndPr>
      <w:sdtContent>
        <w:r w:rsidR="00271251" w:rsidRPr="00F134EE">
          <w:rPr>
            <w:rFonts w:asciiTheme="minorHAnsi" w:hAnsiTheme="minorHAnsi" w:cstheme="minorHAnsi"/>
          </w:rPr>
          <w:fldChar w:fldCharType="begin"/>
        </w:r>
        <w:r w:rsidR="00271251" w:rsidRPr="00F134EE">
          <w:rPr>
            <w:rFonts w:asciiTheme="minorHAnsi" w:hAnsiTheme="minorHAnsi" w:cstheme="minorHAnsi"/>
          </w:rPr>
          <w:instrText>PAGE   \* MERGEFORMAT</w:instrText>
        </w:r>
        <w:r w:rsidR="00271251" w:rsidRPr="00F134EE">
          <w:rPr>
            <w:rFonts w:asciiTheme="minorHAnsi" w:hAnsiTheme="minorHAnsi" w:cstheme="minorHAnsi"/>
          </w:rPr>
          <w:fldChar w:fldCharType="separate"/>
        </w:r>
        <w:r w:rsidR="00271251">
          <w:rPr>
            <w:rFonts w:asciiTheme="minorHAnsi" w:hAnsiTheme="minorHAnsi" w:cstheme="minorHAnsi"/>
            <w:noProof/>
          </w:rPr>
          <w:t>19</w:t>
        </w:r>
        <w:r w:rsidR="00271251" w:rsidRPr="00F134EE">
          <w:rPr>
            <w:rFonts w:asciiTheme="minorHAnsi" w:hAnsiTheme="minorHAnsi" w:cstheme="minorHAnsi"/>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8FEF" w14:textId="4AFAF76B" w:rsidR="00271251" w:rsidRDefault="00271251" w:rsidP="00271251">
    <w:pPr>
      <w:pStyle w:val="Pidipagina"/>
      <w:jc w:val="right"/>
      <w:rPr>
        <w:rFonts w:asciiTheme="minorHAnsi" w:hAnsiTheme="minorHAnsi"/>
      </w:rPr>
    </w:pPr>
    <w:r>
      <w:rPr>
        <w:rFonts w:asciiTheme="minorHAnsi" w:hAnsiTheme="minorHAnsi"/>
      </w:rPr>
      <w:t>Versione 1</w:t>
    </w:r>
  </w:p>
  <w:p w14:paraId="2B60A7B5" w14:textId="77777777" w:rsidR="00271251" w:rsidRPr="005F15A4" w:rsidRDefault="00271251" w:rsidP="00271251">
    <w:pPr>
      <w:pStyle w:val="Pidipagina"/>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5907" w14:textId="77777777" w:rsidR="00E507F3" w:rsidRDefault="00E507F3" w:rsidP="00791BC3">
      <w:r>
        <w:separator/>
      </w:r>
    </w:p>
  </w:footnote>
  <w:footnote w:type="continuationSeparator" w:id="0">
    <w:p w14:paraId="37AA8379" w14:textId="77777777" w:rsidR="00E507F3" w:rsidRDefault="00E507F3" w:rsidP="00791BC3">
      <w:r>
        <w:continuationSeparator/>
      </w:r>
    </w:p>
  </w:footnote>
  <w:footnote w:id="1">
    <w:p w14:paraId="00A64C1A" w14:textId="1915A34B" w:rsidR="003B246B" w:rsidRPr="00C9233C" w:rsidRDefault="003B246B" w:rsidP="003B246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CB3A" w14:textId="77777777" w:rsidR="003F7E05" w:rsidRDefault="003F7E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53"/>
      <w:gridCol w:w="4653"/>
    </w:tblGrid>
    <w:tr w:rsidR="00271251" w14:paraId="1CED3AF8" w14:textId="77777777" w:rsidTr="003B246B">
      <w:tc>
        <w:tcPr>
          <w:tcW w:w="4652" w:type="dxa"/>
          <w:hideMark/>
        </w:tcPr>
        <w:p w14:paraId="16866A9E" w14:textId="3F198E09" w:rsidR="00271251" w:rsidRDefault="00271251">
          <w:pPr>
            <w:pStyle w:val="Intestazione"/>
          </w:pPr>
        </w:p>
      </w:tc>
      <w:tc>
        <w:tcPr>
          <w:tcW w:w="4653" w:type="dxa"/>
        </w:tcPr>
        <w:p w14:paraId="3DB4E2BA" w14:textId="77777777" w:rsidR="00271251" w:rsidRDefault="00271251">
          <w:pPr>
            <w:pStyle w:val="Intestazione"/>
            <w:jc w:val="center"/>
            <w:rPr>
              <w:rFonts w:asciiTheme="minorHAnsi" w:hAnsiTheme="minorHAnsi" w:cstheme="minorHAnsi"/>
              <w:b/>
            </w:rPr>
          </w:pPr>
        </w:p>
      </w:tc>
      <w:tc>
        <w:tcPr>
          <w:tcW w:w="4653" w:type="dxa"/>
        </w:tcPr>
        <w:p w14:paraId="5F6ABD4E" w14:textId="77777777" w:rsidR="00271251" w:rsidRDefault="00271251">
          <w:pPr>
            <w:pStyle w:val="Intestazione"/>
          </w:pPr>
        </w:p>
      </w:tc>
    </w:tr>
  </w:tbl>
  <w:p w14:paraId="53FC0992" w14:textId="526AC5A9" w:rsidR="00271251" w:rsidRPr="00E53AF8" w:rsidRDefault="00E472D8" w:rsidP="00271251">
    <w:pPr>
      <w:pStyle w:val="Intestazione"/>
    </w:pPr>
    <w:r w:rsidRPr="00EA1ACC">
      <w:rPr>
        <w:noProof/>
        <w:lang w:eastAsia="it-IT"/>
      </w:rPr>
      <w:drawing>
        <wp:anchor distT="0" distB="0" distL="114300" distR="114300" simplePos="0" relativeHeight="251659264" behindDoc="0" locked="0" layoutInCell="1" allowOverlap="1" wp14:anchorId="10209A28" wp14:editId="48047B37">
          <wp:simplePos x="0" y="0"/>
          <wp:positionH relativeFrom="column">
            <wp:posOffset>68580</wp:posOffset>
          </wp:positionH>
          <wp:positionV relativeFrom="paragraph">
            <wp:posOffset>-346547</wp:posOffset>
          </wp:positionV>
          <wp:extent cx="1576705" cy="412115"/>
          <wp:effectExtent l="0" t="0" r="4445" b="6985"/>
          <wp:wrapNone/>
          <wp:docPr id="4"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 69" descr="Immagine che contiene testo&#10;&#10;Descrizione generata automaticamente"/>
                  <pic:cNvPicPr/>
                </pic:nvPicPr>
                <pic:blipFill rotWithShape="1">
                  <a:blip r:embed="rId1" cstate="print">
                    <a:extLst>
                      <a:ext uri="{28A0092B-C50C-407E-A947-70E740481C1C}">
                        <a14:useLocalDpi xmlns:a14="http://schemas.microsoft.com/office/drawing/2010/main" val="0"/>
                      </a:ext>
                    </a:extLst>
                  </a:blip>
                  <a:srcRect r="39922"/>
                  <a:stretch/>
                </pic:blipFill>
                <pic:spPr bwMode="auto">
                  <a:xfrm>
                    <a:off x="0" y="0"/>
                    <a:ext cx="1576705" cy="412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0D47" w14:textId="77777777" w:rsidR="003F7E05" w:rsidRDefault="003F7E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E71"/>
    <w:multiLevelType w:val="hybridMultilevel"/>
    <w:tmpl w:val="3BB87A4E"/>
    <w:lvl w:ilvl="0" w:tplc="EFE47FE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715325"/>
    <w:multiLevelType w:val="hybridMultilevel"/>
    <w:tmpl w:val="FD3C7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11B1C"/>
    <w:multiLevelType w:val="hybridMultilevel"/>
    <w:tmpl w:val="19E000FA"/>
    <w:lvl w:ilvl="0" w:tplc="0410001B">
      <w:start w:val="1"/>
      <w:numFmt w:val="low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3" w15:restartNumberingAfterBreak="0">
    <w:nsid w:val="18216326"/>
    <w:multiLevelType w:val="hybridMultilevel"/>
    <w:tmpl w:val="462C7530"/>
    <w:lvl w:ilvl="0" w:tplc="389C1FA0">
      <w:start w:val="1"/>
      <w:numFmt w:val="lowerLetter"/>
      <w:lvlText w:val="%1)"/>
      <w:lvlJc w:val="left"/>
      <w:pPr>
        <w:ind w:left="720" w:hanging="360"/>
      </w:pPr>
      <w:rPr>
        <w:rFonts w:hint="default"/>
        <w:b w:val="0"/>
        <w:bCs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15:restartNumberingAfterBreak="0">
    <w:nsid w:val="2D100313"/>
    <w:multiLevelType w:val="hybridMultilevel"/>
    <w:tmpl w:val="9FBEDABE"/>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15:restartNumberingAfterBreak="0">
    <w:nsid w:val="2F7858C3"/>
    <w:multiLevelType w:val="hybridMultilevel"/>
    <w:tmpl w:val="D982C8A2"/>
    <w:lvl w:ilvl="0" w:tplc="D18C80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17A41B5"/>
    <w:multiLevelType w:val="hybridMultilevel"/>
    <w:tmpl w:val="1BE6B316"/>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7" w15:restartNumberingAfterBreak="0">
    <w:nsid w:val="352D30B0"/>
    <w:multiLevelType w:val="hybridMultilevel"/>
    <w:tmpl w:val="0EECF0F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6C90CC5"/>
    <w:multiLevelType w:val="hybridMultilevel"/>
    <w:tmpl w:val="42506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F22C63"/>
    <w:multiLevelType w:val="hybridMultilevel"/>
    <w:tmpl w:val="9F7850C8"/>
    <w:lvl w:ilvl="0" w:tplc="37AAF43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AD718E8"/>
    <w:multiLevelType w:val="hybridMultilevel"/>
    <w:tmpl w:val="8A16E30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413F4FA9"/>
    <w:multiLevelType w:val="hybridMultilevel"/>
    <w:tmpl w:val="B7384DC8"/>
    <w:lvl w:ilvl="0" w:tplc="CCFA1EE6">
      <w:numFmt w:val="bullet"/>
      <w:lvlText w:val=""/>
      <w:lvlJc w:val="left"/>
      <w:pPr>
        <w:ind w:left="720" w:hanging="360"/>
      </w:pPr>
      <w:rPr>
        <w:rFonts w:ascii="Wingdings" w:eastAsia="Times New Roman" w:hAnsi="Wingdings"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F37"/>
    <w:multiLevelType w:val="hybridMultilevel"/>
    <w:tmpl w:val="AD38A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36DD5"/>
    <w:multiLevelType w:val="hybridMultilevel"/>
    <w:tmpl w:val="C7FE0B26"/>
    <w:lvl w:ilvl="0" w:tplc="218A0422">
      <w:start w:val="1"/>
      <w:numFmt w:val="decimal"/>
      <w:lvlText w:val="%1."/>
      <w:lvlJc w:val="left"/>
      <w:pPr>
        <w:ind w:left="502" w:hanging="360"/>
      </w:pPr>
      <w:rPr>
        <w:rFonts w:asciiTheme="minorHAnsi" w:hAnsiTheme="minorHAnsi" w:cstheme="minorHAnsi" w:hint="default"/>
        <w:b w:val="0"/>
        <w:bCs/>
        <w:color w:val="000000" w:themeColor="text1"/>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4" w15:restartNumberingAfterBreak="0">
    <w:nsid w:val="4C9A674D"/>
    <w:multiLevelType w:val="hybridMultilevel"/>
    <w:tmpl w:val="6602BF00"/>
    <w:lvl w:ilvl="0" w:tplc="041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50A57DE0"/>
    <w:multiLevelType w:val="hybridMultilevel"/>
    <w:tmpl w:val="BB9E2056"/>
    <w:lvl w:ilvl="0" w:tplc="0410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642F1"/>
    <w:multiLevelType w:val="hybridMultilevel"/>
    <w:tmpl w:val="B3626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577E88"/>
    <w:multiLevelType w:val="hybridMultilevel"/>
    <w:tmpl w:val="DBB2E0E6"/>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8" w15:restartNumberingAfterBreak="0">
    <w:nsid w:val="571D3DF7"/>
    <w:multiLevelType w:val="hybridMultilevel"/>
    <w:tmpl w:val="9B7EC488"/>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15:restartNumberingAfterBreak="0">
    <w:nsid w:val="59141BFA"/>
    <w:multiLevelType w:val="hybridMultilevel"/>
    <w:tmpl w:val="0246B8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5F1824"/>
    <w:multiLevelType w:val="hybridMultilevel"/>
    <w:tmpl w:val="8C0E6706"/>
    <w:lvl w:ilvl="0" w:tplc="A21ED8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A649D2"/>
    <w:multiLevelType w:val="hybridMultilevel"/>
    <w:tmpl w:val="9B8E0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B7AA5"/>
    <w:multiLevelType w:val="hybridMultilevel"/>
    <w:tmpl w:val="07AC9E54"/>
    <w:lvl w:ilvl="0" w:tplc="0409000F">
      <w:start w:val="1"/>
      <w:numFmt w:val="decimal"/>
      <w:lvlText w:val="%1."/>
      <w:lvlJc w:val="left"/>
      <w:pPr>
        <w:ind w:left="360" w:hanging="360"/>
      </w:pPr>
      <w:rPr>
        <w:rFonts w:hint="default"/>
        <w:b w:val="0"/>
        <w:bCs/>
      </w:rPr>
    </w:lvl>
    <w:lvl w:ilvl="1" w:tplc="04100019">
      <w:start w:val="1"/>
      <w:numFmt w:val="lowerLetter"/>
      <w:lvlText w:val="%2."/>
      <w:lvlJc w:val="left"/>
      <w:pPr>
        <w:ind w:left="938" w:hanging="360"/>
      </w:p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23" w15:restartNumberingAfterBreak="0">
    <w:nsid w:val="6DD25810"/>
    <w:multiLevelType w:val="hybridMultilevel"/>
    <w:tmpl w:val="60E227C8"/>
    <w:lvl w:ilvl="0" w:tplc="041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15:restartNumberingAfterBreak="0">
    <w:nsid w:val="75FD41A2"/>
    <w:multiLevelType w:val="hybridMultilevel"/>
    <w:tmpl w:val="6F8A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51571"/>
    <w:multiLevelType w:val="hybridMultilevel"/>
    <w:tmpl w:val="2C2280E2"/>
    <w:lvl w:ilvl="0" w:tplc="04100017">
      <w:start w:val="1"/>
      <w:numFmt w:val="lowerLetter"/>
      <w:lvlText w:val="%1)"/>
      <w:lvlJc w:val="left"/>
      <w:pPr>
        <w:ind w:left="720" w:hanging="360"/>
      </w:pPr>
      <w:rPr>
        <w:rFonts w:hint="default"/>
        <w:b w:val="0"/>
        <w:bCs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16cid:durableId="74012623">
    <w:abstractNumId w:val="22"/>
  </w:num>
  <w:num w:numId="2" w16cid:durableId="923494349">
    <w:abstractNumId w:val="4"/>
  </w:num>
  <w:num w:numId="3" w16cid:durableId="696665355">
    <w:abstractNumId w:val="25"/>
  </w:num>
  <w:num w:numId="4" w16cid:durableId="1043796244">
    <w:abstractNumId w:val="16"/>
  </w:num>
  <w:num w:numId="5" w16cid:durableId="595334149">
    <w:abstractNumId w:val="17"/>
  </w:num>
  <w:num w:numId="6" w16cid:durableId="778112560">
    <w:abstractNumId w:val="10"/>
  </w:num>
  <w:num w:numId="7" w16cid:durableId="1059667860">
    <w:abstractNumId w:val="18"/>
  </w:num>
  <w:num w:numId="8" w16cid:durableId="2006207044">
    <w:abstractNumId w:val="9"/>
  </w:num>
  <w:num w:numId="9" w16cid:durableId="651720019">
    <w:abstractNumId w:val="19"/>
  </w:num>
  <w:num w:numId="10" w16cid:durableId="1156995077">
    <w:abstractNumId w:val="2"/>
  </w:num>
  <w:num w:numId="11" w16cid:durableId="1824395650">
    <w:abstractNumId w:val="0"/>
  </w:num>
  <w:num w:numId="12" w16cid:durableId="1981299124">
    <w:abstractNumId w:val="7"/>
  </w:num>
  <w:num w:numId="13" w16cid:durableId="282811814">
    <w:abstractNumId w:val="3"/>
  </w:num>
  <w:num w:numId="14" w16cid:durableId="99956132">
    <w:abstractNumId w:val="5"/>
  </w:num>
  <w:num w:numId="15" w16cid:durableId="1954554150">
    <w:abstractNumId w:val="20"/>
  </w:num>
  <w:num w:numId="16" w16cid:durableId="1900240488">
    <w:abstractNumId w:val="13"/>
  </w:num>
  <w:num w:numId="17" w16cid:durableId="1401291512">
    <w:abstractNumId w:val="11"/>
  </w:num>
  <w:num w:numId="18" w16cid:durableId="1889799608">
    <w:abstractNumId w:val="15"/>
  </w:num>
  <w:num w:numId="19" w16cid:durableId="902062739">
    <w:abstractNumId w:val="1"/>
  </w:num>
  <w:num w:numId="20" w16cid:durableId="2113697783">
    <w:abstractNumId w:val="12"/>
  </w:num>
  <w:num w:numId="21" w16cid:durableId="1747148176">
    <w:abstractNumId w:val="21"/>
  </w:num>
  <w:num w:numId="22" w16cid:durableId="1915894921">
    <w:abstractNumId w:val="24"/>
  </w:num>
  <w:num w:numId="23" w16cid:durableId="1264877086">
    <w:abstractNumId w:val="14"/>
  </w:num>
  <w:num w:numId="24" w16cid:durableId="841965944">
    <w:abstractNumId w:val="23"/>
  </w:num>
  <w:num w:numId="25" w16cid:durableId="726420171">
    <w:abstractNumId w:val="6"/>
  </w:num>
  <w:num w:numId="26" w16cid:durableId="498154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AD"/>
    <w:rsid w:val="0002619A"/>
    <w:rsid w:val="00031DFB"/>
    <w:rsid w:val="00043693"/>
    <w:rsid w:val="00050335"/>
    <w:rsid w:val="000577EB"/>
    <w:rsid w:val="00064ABE"/>
    <w:rsid w:val="00066A70"/>
    <w:rsid w:val="0008288A"/>
    <w:rsid w:val="000A59FF"/>
    <w:rsid w:val="000A7AC8"/>
    <w:rsid w:val="000B3935"/>
    <w:rsid w:val="000B3CF8"/>
    <w:rsid w:val="000D0BB8"/>
    <w:rsid w:val="00122797"/>
    <w:rsid w:val="0013169F"/>
    <w:rsid w:val="0013593E"/>
    <w:rsid w:val="001674B5"/>
    <w:rsid w:val="001754F0"/>
    <w:rsid w:val="0019682B"/>
    <w:rsid w:val="001B1D3A"/>
    <w:rsid w:val="001C554E"/>
    <w:rsid w:val="001C69AB"/>
    <w:rsid w:val="001D6615"/>
    <w:rsid w:val="001D68AF"/>
    <w:rsid w:val="002141AD"/>
    <w:rsid w:val="0022702C"/>
    <w:rsid w:val="002279CB"/>
    <w:rsid w:val="00241804"/>
    <w:rsid w:val="00271251"/>
    <w:rsid w:val="0028129D"/>
    <w:rsid w:val="00287DF0"/>
    <w:rsid w:val="002933AF"/>
    <w:rsid w:val="00294B69"/>
    <w:rsid w:val="00296619"/>
    <w:rsid w:val="0029675D"/>
    <w:rsid w:val="002B22EF"/>
    <w:rsid w:val="002B40CC"/>
    <w:rsid w:val="002F468A"/>
    <w:rsid w:val="00321BA0"/>
    <w:rsid w:val="00332527"/>
    <w:rsid w:val="003418F1"/>
    <w:rsid w:val="003B246B"/>
    <w:rsid w:val="003B5D21"/>
    <w:rsid w:val="003C65E9"/>
    <w:rsid w:val="003D396B"/>
    <w:rsid w:val="003E64F4"/>
    <w:rsid w:val="003F7E05"/>
    <w:rsid w:val="0040249C"/>
    <w:rsid w:val="00403878"/>
    <w:rsid w:val="00415654"/>
    <w:rsid w:val="00435B95"/>
    <w:rsid w:val="00481302"/>
    <w:rsid w:val="00486944"/>
    <w:rsid w:val="004E4327"/>
    <w:rsid w:val="004F1A4B"/>
    <w:rsid w:val="004F7DCD"/>
    <w:rsid w:val="00501BA5"/>
    <w:rsid w:val="00510252"/>
    <w:rsid w:val="00512A1F"/>
    <w:rsid w:val="00513E7E"/>
    <w:rsid w:val="005166F1"/>
    <w:rsid w:val="00534A96"/>
    <w:rsid w:val="00541DD2"/>
    <w:rsid w:val="0056085C"/>
    <w:rsid w:val="00565255"/>
    <w:rsid w:val="0056559C"/>
    <w:rsid w:val="005732E6"/>
    <w:rsid w:val="005A6598"/>
    <w:rsid w:val="005B03B8"/>
    <w:rsid w:val="005B252F"/>
    <w:rsid w:val="005C54E3"/>
    <w:rsid w:val="00600103"/>
    <w:rsid w:val="00606358"/>
    <w:rsid w:val="00615248"/>
    <w:rsid w:val="0063556E"/>
    <w:rsid w:val="00635DDF"/>
    <w:rsid w:val="006903C4"/>
    <w:rsid w:val="006A0FF2"/>
    <w:rsid w:val="006A3FF6"/>
    <w:rsid w:val="006A485B"/>
    <w:rsid w:val="006A6974"/>
    <w:rsid w:val="006B764E"/>
    <w:rsid w:val="006E6C14"/>
    <w:rsid w:val="00737A27"/>
    <w:rsid w:val="00744393"/>
    <w:rsid w:val="00767CA1"/>
    <w:rsid w:val="0077363B"/>
    <w:rsid w:val="00791BC3"/>
    <w:rsid w:val="007A3F74"/>
    <w:rsid w:val="007D4CB2"/>
    <w:rsid w:val="007E632B"/>
    <w:rsid w:val="007F386F"/>
    <w:rsid w:val="00804EF5"/>
    <w:rsid w:val="00813B1A"/>
    <w:rsid w:val="008155BD"/>
    <w:rsid w:val="00816AEA"/>
    <w:rsid w:val="00817157"/>
    <w:rsid w:val="008475C2"/>
    <w:rsid w:val="0087210E"/>
    <w:rsid w:val="00894587"/>
    <w:rsid w:val="008A2FCB"/>
    <w:rsid w:val="008C4CDF"/>
    <w:rsid w:val="008C502E"/>
    <w:rsid w:val="008D0EE3"/>
    <w:rsid w:val="008F09A7"/>
    <w:rsid w:val="008F271E"/>
    <w:rsid w:val="008F40A4"/>
    <w:rsid w:val="008F5310"/>
    <w:rsid w:val="009254A8"/>
    <w:rsid w:val="00936672"/>
    <w:rsid w:val="009372C2"/>
    <w:rsid w:val="0094678D"/>
    <w:rsid w:val="00954F96"/>
    <w:rsid w:val="00954FE7"/>
    <w:rsid w:val="00956D57"/>
    <w:rsid w:val="009948FD"/>
    <w:rsid w:val="009A2162"/>
    <w:rsid w:val="009B46BE"/>
    <w:rsid w:val="009C563E"/>
    <w:rsid w:val="009D6438"/>
    <w:rsid w:val="009E2FB6"/>
    <w:rsid w:val="009F72EB"/>
    <w:rsid w:val="00A35BE1"/>
    <w:rsid w:val="00A44A82"/>
    <w:rsid w:val="00A67578"/>
    <w:rsid w:val="00A70FB4"/>
    <w:rsid w:val="00A91C55"/>
    <w:rsid w:val="00A924F4"/>
    <w:rsid w:val="00A94220"/>
    <w:rsid w:val="00A95F9B"/>
    <w:rsid w:val="00AC5B95"/>
    <w:rsid w:val="00AE11A2"/>
    <w:rsid w:val="00AE1E48"/>
    <w:rsid w:val="00AF11CF"/>
    <w:rsid w:val="00B00957"/>
    <w:rsid w:val="00B00A59"/>
    <w:rsid w:val="00B0301E"/>
    <w:rsid w:val="00B07134"/>
    <w:rsid w:val="00B0761D"/>
    <w:rsid w:val="00B152C2"/>
    <w:rsid w:val="00B17BA2"/>
    <w:rsid w:val="00B336DC"/>
    <w:rsid w:val="00B6089F"/>
    <w:rsid w:val="00B77EB0"/>
    <w:rsid w:val="00B858AE"/>
    <w:rsid w:val="00B939ED"/>
    <w:rsid w:val="00B95D20"/>
    <w:rsid w:val="00BA0553"/>
    <w:rsid w:val="00BC4692"/>
    <w:rsid w:val="00BE5B1B"/>
    <w:rsid w:val="00BF384D"/>
    <w:rsid w:val="00C124F1"/>
    <w:rsid w:val="00C17A75"/>
    <w:rsid w:val="00C450C7"/>
    <w:rsid w:val="00C46E2A"/>
    <w:rsid w:val="00C958A8"/>
    <w:rsid w:val="00C97F72"/>
    <w:rsid w:val="00CA48DA"/>
    <w:rsid w:val="00CA6905"/>
    <w:rsid w:val="00CB4F8E"/>
    <w:rsid w:val="00CC60F2"/>
    <w:rsid w:val="00CC7CA2"/>
    <w:rsid w:val="00CF0B55"/>
    <w:rsid w:val="00CF1DEC"/>
    <w:rsid w:val="00D00664"/>
    <w:rsid w:val="00D5588E"/>
    <w:rsid w:val="00D57C79"/>
    <w:rsid w:val="00D618A3"/>
    <w:rsid w:val="00D61BE4"/>
    <w:rsid w:val="00DA054F"/>
    <w:rsid w:val="00DA508A"/>
    <w:rsid w:val="00DA5DCA"/>
    <w:rsid w:val="00DE3CC3"/>
    <w:rsid w:val="00E125A1"/>
    <w:rsid w:val="00E30571"/>
    <w:rsid w:val="00E3163E"/>
    <w:rsid w:val="00E362A7"/>
    <w:rsid w:val="00E40E54"/>
    <w:rsid w:val="00E472D8"/>
    <w:rsid w:val="00E507F3"/>
    <w:rsid w:val="00E823F0"/>
    <w:rsid w:val="00EB3D82"/>
    <w:rsid w:val="00EB74AC"/>
    <w:rsid w:val="00EC1951"/>
    <w:rsid w:val="00EC7114"/>
    <w:rsid w:val="00ED1534"/>
    <w:rsid w:val="00EE1851"/>
    <w:rsid w:val="00EF70D6"/>
    <w:rsid w:val="00F3136F"/>
    <w:rsid w:val="00F317BC"/>
    <w:rsid w:val="00F357BE"/>
    <w:rsid w:val="00F4088A"/>
    <w:rsid w:val="00F40EAC"/>
    <w:rsid w:val="00F43705"/>
    <w:rsid w:val="00F4468D"/>
    <w:rsid w:val="00F62CEE"/>
    <w:rsid w:val="00F81D06"/>
    <w:rsid w:val="00F82440"/>
    <w:rsid w:val="00F83399"/>
    <w:rsid w:val="00F87446"/>
    <w:rsid w:val="00FD75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C4893"/>
  <w15:chartTrackingRefBased/>
  <w15:docId w15:val="{1C6AB58D-4BBA-40E5-9330-7DE314C8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1BC3"/>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9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qFormat/>
    <w:rsid w:val="00791BC3"/>
    <w:pPr>
      <w:ind w:left="720"/>
    </w:pPr>
  </w:style>
  <w:style w:type="paragraph" w:styleId="Intestazione">
    <w:name w:val="header"/>
    <w:basedOn w:val="Normale"/>
    <w:link w:val="IntestazioneCarattere"/>
    <w:uiPriority w:val="99"/>
    <w:rsid w:val="00791BC3"/>
    <w:pPr>
      <w:tabs>
        <w:tab w:val="center" w:pos="4320"/>
        <w:tab w:val="right" w:pos="8640"/>
      </w:tabs>
    </w:pPr>
  </w:style>
  <w:style w:type="character" w:customStyle="1" w:styleId="IntestazioneCarattere">
    <w:name w:val="Intestazione Carattere"/>
    <w:basedOn w:val="Carpredefinitoparagrafo"/>
    <w:link w:val="Intestazione"/>
    <w:uiPriority w:val="99"/>
    <w:rsid w:val="00791BC3"/>
    <w:rPr>
      <w:rFonts w:ascii="Times New Roman" w:eastAsia="Times New Roman" w:hAnsi="Times New Roman" w:cs="Times New Roman"/>
      <w:sz w:val="24"/>
      <w:szCs w:val="24"/>
    </w:rPr>
  </w:style>
  <w:style w:type="paragraph" w:styleId="Paragrafoelenco">
    <w:name w:val="List Paragraph"/>
    <w:basedOn w:val="Normale"/>
    <w:uiPriority w:val="99"/>
    <w:qFormat/>
    <w:rsid w:val="00791BC3"/>
    <w:pPr>
      <w:ind w:left="720"/>
    </w:pPr>
  </w:style>
  <w:style w:type="paragraph" w:styleId="Pidipagina">
    <w:name w:val="footer"/>
    <w:basedOn w:val="Normale"/>
    <w:link w:val="PidipaginaCarattere"/>
    <w:uiPriority w:val="99"/>
    <w:unhideWhenUsed/>
    <w:rsid w:val="00791BC3"/>
    <w:pPr>
      <w:tabs>
        <w:tab w:val="center" w:pos="4819"/>
        <w:tab w:val="right" w:pos="9638"/>
      </w:tabs>
    </w:pPr>
  </w:style>
  <w:style w:type="character" w:customStyle="1" w:styleId="PidipaginaCarattere">
    <w:name w:val="Piè di pagina Carattere"/>
    <w:basedOn w:val="Carpredefinitoparagrafo"/>
    <w:link w:val="Pidipagina"/>
    <w:uiPriority w:val="99"/>
    <w:rsid w:val="00791BC3"/>
    <w:rPr>
      <w:rFonts w:ascii="Times New Roman" w:eastAsia="Times New Roman" w:hAnsi="Times New Roman" w:cs="Times New Roman"/>
      <w:sz w:val="24"/>
      <w:szCs w:val="24"/>
    </w:rPr>
  </w:style>
  <w:style w:type="paragraph" w:styleId="Testonotaapidipagina">
    <w:name w:val="footnote text"/>
    <w:basedOn w:val="Normale"/>
    <w:link w:val="TestonotaapidipaginaCarattere"/>
    <w:uiPriority w:val="99"/>
    <w:unhideWhenUsed/>
    <w:rsid w:val="00791BC3"/>
    <w:rPr>
      <w:sz w:val="20"/>
      <w:szCs w:val="20"/>
    </w:rPr>
  </w:style>
  <w:style w:type="character" w:customStyle="1" w:styleId="TestonotaapidipaginaCarattere">
    <w:name w:val="Testo nota a piè di pagina Carattere"/>
    <w:basedOn w:val="Carpredefinitoparagrafo"/>
    <w:link w:val="Testonotaapidipagina"/>
    <w:uiPriority w:val="99"/>
    <w:rsid w:val="00791BC3"/>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791BC3"/>
    <w:rPr>
      <w:vertAlign w:val="superscript"/>
    </w:rPr>
  </w:style>
  <w:style w:type="character" w:styleId="Collegamentoipertestuale">
    <w:name w:val="Hyperlink"/>
    <w:basedOn w:val="Carpredefinitoparagrafo"/>
    <w:uiPriority w:val="99"/>
    <w:unhideWhenUsed/>
    <w:rsid w:val="00791BC3"/>
    <w:rPr>
      <w:color w:val="0000FF"/>
      <w:u w:val="single"/>
    </w:rPr>
  </w:style>
  <w:style w:type="table" w:styleId="Tabellagriglia5scura-colore6">
    <w:name w:val="Grid Table 5 Dark Accent 6"/>
    <w:basedOn w:val="Tabellanormale"/>
    <w:uiPriority w:val="50"/>
    <w:rsid w:val="00791B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7acolori-colore6">
    <w:name w:val="Grid Table 7 Colorful Accent 6"/>
    <w:basedOn w:val="Tabellanormale"/>
    <w:uiPriority w:val="52"/>
    <w:rsid w:val="00791BC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elenco3-colore6">
    <w:name w:val="List Table 3 Accent 6"/>
    <w:basedOn w:val="Tabellanormale"/>
    <w:uiPriority w:val="48"/>
    <w:rsid w:val="00791BC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lagriglia1chiara-colore6">
    <w:name w:val="Grid Table 1 Light Accent 6"/>
    <w:basedOn w:val="Tabellanormale"/>
    <w:uiPriority w:val="46"/>
    <w:rsid w:val="00791BC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gliatabellachiara">
    <w:name w:val="Grid Table Light"/>
    <w:basedOn w:val="Tabellanormale"/>
    <w:uiPriority w:val="40"/>
    <w:rsid w:val="00791B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791B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zionenonrisolta">
    <w:name w:val="Unresolved Mention"/>
    <w:basedOn w:val="Carpredefinitoparagrafo"/>
    <w:uiPriority w:val="99"/>
    <w:semiHidden/>
    <w:unhideWhenUsed/>
    <w:rsid w:val="0002619A"/>
    <w:rPr>
      <w:color w:val="605E5C"/>
      <w:shd w:val="clear" w:color="auto" w:fill="E1DFDD"/>
    </w:rPr>
  </w:style>
  <w:style w:type="character" w:styleId="Collegamentovisitato">
    <w:name w:val="FollowedHyperlink"/>
    <w:basedOn w:val="Carpredefinitoparagrafo"/>
    <w:uiPriority w:val="99"/>
    <w:semiHidden/>
    <w:unhideWhenUsed/>
    <w:rsid w:val="002F46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168545">
      <w:bodyDiv w:val="1"/>
      <w:marLeft w:val="0"/>
      <w:marRight w:val="0"/>
      <w:marTop w:val="0"/>
      <w:marBottom w:val="0"/>
      <w:divBdr>
        <w:top w:val="none" w:sz="0" w:space="0" w:color="auto"/>
        <w:left w:val="none" w:sz="0" w:space="0" w:color="auto"/>
        <w:bottom w:val="none" w:sz="0" w:space="0" w:color="auto"/>
        <w:right w:val="none" w:sz="0" w:space="0" w:color="auto"/>
      </w:divBdr>
    </w:div>
    <w:div w:id="169183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gs.mef.gov.it/_Documenti/VERSIONE-I/CIRCOLARI/2021/32/Allegato-alla-Circolare-del-30-dicembre-2021-n-32_guida_operativa.pdf"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gs.mef.gov.it/_Documenti/VERSIONE-I/CIRCOLARI/2022/09/Allegato-alla-Circolare-del-10-febbraio-2022-n-9-Istruzioni-Tecniche-Sigeco-PNRR.pdf" TargetMode="External"/><Relationship Id="rId17" Type="http://schemas.openxmlformats.org/officeDocument/2006/relationships/hyperlink" Target="http://www.bosettiegatti.eu/info/norme/statali/2005_0082.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zzettaufficiale.it/eli/gu/2022/03/09/57/sg/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gs.mef.gov.it/VERSIONE-I/circolari/2022/circolare_n_33_2022/" TargetMode="External"/><Relationship Id="rId23" Type="http://schemas.openxmlformats.org/officeDocument/2006/relationships/footer" Target="footer3.xml"/><Relationship Id="rId10" Type="http://schemas.openxmlformats.org/officeDocument/2006/relationships/hyperlink" Target="https://www.gazzettaufficiale.it/eli/gu/2022/03/09/57/sg/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azzettaufficiale.it/eli/gu/2022/03/09/57/sg/pdf" TargetMode="External"/><Relationship Id="rId14" Type="http://schemas.openxmlformats.org/officeDocument/2006/relationships/hyperlink" Target="https://www.rgs.mef.gov.it/_Documenti/VERSIONE-I/CIRCOLARI/2022/09/Allegato-alla-Circolare-del-10-febbraio-2022-n-9-Istruzioni-Tecniche-Sigeco-PNRR.pdf"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C961A106AA64640BA785CC14B5867E2" ma:contentTypeVersion="14" ma:contentTypeDescription="Creare un nuovo documento." ma:contentTypeScope="" ma:versionID="646dde6171297b146f660f3d962d1d5d">
  <xsd:schema xmlns:xsd="http://www.w3.org/2001/XMLSchema" xmlns:xs="http://www.w3.org/2001/XMLSchema" xmlns:p="http://schemas.microsoft.com/office/2006/metadata/properties" xmlns:ns2="0cae3adc-1b61-4b74-a406-64fa9b82e97d" xmlns:ns3="064eec2e-f7f9-4fba-b256-f26351d6921f" targetNamespace="http://schemas.microsoft.com/office/2006/metadata/properties" ma:root="true" ma:fieldsID="e3c24e2a33ffd882c549e7a3ef55571e" ns2:_="" ns3:_="">
    <xsd:import namespace="0cae3adc-1b61-4b74-a406-64fa9b82e97d"/>
    <xsd:import namespace="064eec2e-f7f9-4fba-b256-f26351d69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e3adc-1b61-4b74-a406-64fa9b82e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d46adffd-2c0a-4c21-8c19-ed86ae18673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4eec2e-f7f9-4fba-b256-f26351d69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3f4c5aa5-814d-4eaf-ab92-087605404f12}" ma:internalName="TaxCatchAll" ma:showField="CatchAllData" ma:web="064eec2e-f7f9-4fba-b256-f26351d69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A70F2-25D2-4B8F-9814-708DDDE62F4E}">
  <ds:schemaRefs>
    <ds:schemaRef ds:uri="http://schemas.openxmlformats.org/officeDocument/2006/bibliography"/>
  </ds:schemaRefs>
</ds:datastoreItem>
</file>

<file path=customXml/itemProps2.xml><?xml version="1.0" encoding="utf-8"?>
<ds:datastoreItem xmlns:ds="http://schemas.openxmlformats.org/officeDocument/2006/customXml" ds:itemID="{F7728EA5-EC53-408B-8B30-9FB81C990A48}"/>
</file>

<file path=customXml/itemProps3.xml><?xml version="1.0" encoding="utf-8"?>
<ds:datastoreItem xmlns:ds="http://schemas.openxmlformats.org/officeDocument/2006/customXml" ds:itemID="{F3444248-5F89-413D-91A3-66AA0FB86560}"/>
</file>

<file path=docProps/app.xml><?xml version="1.0" encoding="utf-8"?>
<Properties xmlns="http://schemas.openxmlformats.org/officeDocument/2006/extended-properties" xmlns:vt="http://schemas.openxmlformats.org/officeDocument/2006/docPropsVTypes">
  <Template>Normal</Template>
  <TotalTime>11</TotalTime>
  <Pages>27</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Zucchini</dc:creator>
  <cp:keywords/>
  <dc:description/>
  <cp:lastModifiedBy>Catello Leonardo Matonti</cp:lastModifiedBy>
  <cp:revision>12</cp:revision>
  <dcterms:created xsi:type="dcterms:W3CDTF">2022-12-02T17:15:00Z</dcterms:created>
  <dcterms:modified xsi:type="dcterms:W3CDTF">2023-01-04T13:10:00Z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a03c14-1435-4ef5-bb92-af8fb4129243_Enabled">
    <vt:lpwstr>true</vt:lpwstr>
  </property>
  <property fmtid="{D5CDD505-2E9C-101B-9397-08002B2CF9AE}" pid="3" name="MSIP_Label_dea03c14-1435-4ef5-bb92-af8fb4129243_SetDate">
    <vt:lpwstr>2022-12-05T14:19:24Z</vt:lpwstr>
  </property>
  <property fmtid="{D5CDD505-2E9C-101B-9397-08002B2CF9AE}" pid="4" name="MSIP_Label_dea03c14-1435-4ef5-bb92-af8fb4129243_Method">
    <vt:lpwstr>Privileged</vt:lpwstr>
  </property>
  <property fmtid="{D5CDD505-2E9C-101B-9397-08002B2CF9AE}" pid="5" name="MSIP_Label_dea03c14-1435-4ef5-bb92-af8fb4129243_Name">
    <vt:lpwstr>dea03c14-1435-4ef5-bb92-af8fb4129243</vt:lpwstr>
  </property>
  <property fmtid="{D5CDD505-2E9C-101B-9397-08002B2CF9AE}" pid="6" name="MSIP_Label_dea03c14-1435-4ef5-bb92-af8fb4129243_SiteId">
    <vt:lpwstr>8c4b47b5-ea35-4370-817f-95066d4f8467</vt:lpwstr>
  </property>
  <property fmtid="{D5CDD505-2E9C-101B-9397-08002B2CF9AE}" pid="7" name="MSIP_Label_dea03c14-1435-4ef5-bb92-af8fb4129243_ActionId">
    <vt:lpwstr>586cdb32-f70b-44dd-bfc9-3a4cde527710</vt:lpwstr>
  </property>
  <property fmtid="{D5CDD505-2E9C-101B-9397-08002B2CF9AE}" pid="8" name="MSIP_Label_dea03c14-1435-4ef5-bb92-af8fb4129243_ContentBits">
    <vt:lpwstr>0</vt:lpwstr>
  </property>
</Properties>
</file>